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B927F" w14:textId="77777777" w:rsidR="004D60A5" w:rsidRPr="00A31B6A" w:rsidRDefault="00A83565" w:rsidP="00C90D56">
      <w:pPr>
        <w:rPr>
          <w:b/>
          <w:bCs/>
        </w:rPr>
      </w:pPr>
      <w:r w:rsidRPr="00A31B6A">
        <w:rPr>
          <w:b/>
          <w:bCs/>
        </w:rPr>
        <w:t>C</w:t>
      </w:r>
      <w:r w:rsidR="004D60A5" w:rsidRPr="00A31B6A">
        <w:rPr>
          <w:b/>
          <w:bCs/>
        </w:rPr>
        <w:t xml:space="preserve">URRICULUM </w:t>
      </w:r>
      <w:r w:rsidRPr="00A31B6A">
        <w:rPr>
          <w:b/>
          <w:bCs/>
        </w:rPr>
        <w:t>V</w:t>
      </w:r>
      <w:r w:rsidR="004D60A5" w:rsidRPr="00A31B6A">
        <w:rPr>
          <w:b/>
          <w:bCs/>
        </w:rPr>
        <w:t>ITAE</w:t>
      </w:r>
      <w:r w:rsidR="00141271" w:rsidRPr="00A31B6A">
        <w:rPr>
          <w:b/>
          <w:bCs/>
        </w:rPr>
        <w:t xml:space="preserve">: </w:t>
      </w:r>
      <w:r w:rsidR="00C90D56" w:rsidRPr="00A31B6A">
        <w:rPr>
          <w:b/>
          <w:bCs/>
        </w:rPr>
        <w:t>ISHAY ROSEN-ZVI</w:t>
      </w:r>
    </w:p>
    <w:p w14:paraId="060FED54" w14:textId="77777777" w:rsidR="004D60A5" w:rsidRPr="00A31B6A" w:rsidRDefault="004D60A5" w:rsidP="004D60A5">
      <w:pPr>
        <w:rPr>
          <w:b/>
          <w:bCs/>
        </w:rPr>
      </w:pPr>
    </w:p>
    <w:p w14:paraId="2C10652A" w14:textId="23149A50" w:rsidR="00A83565" w:rsidRPr="00A31B6A" w:rsidRDefault="00A83565" w:rsidP="00815A6C">
      <w:pPr>
        <w:rPr>
          <w:b/>
          <w:bCs/>
        </w:rPr>
      </w:pPr>
      <w:r w:rsidRPr="00A31B6A">
        <w:rPr>
          <w:b/>
          <w:bCs/>
        </w:rPr>
        <w:t>Updated</w:t>
      </w:r>
      <w:r w:rsidR="004F0F63" w:rsidRPr="00A31B6A">
        <w:rPr>
          <w:b/>
          <w:bCs/>
        </w:rPr>
        <w:t xml:space="preserve">: </w:t>
      </w:r>
      <w:r w:rsidR="00FA7292" w:rsidRPr="00A31B6A">
        <w:rPr>
          <w:b/>
          <w:bCs/>
        </w:rPr>
        <w:t>Dec</w:t>
      </w:r>
      <w:r w:rsidR="00141271" w:rsidRPr="00A31B6A">
        <w:rPr>
          <w:b/>
          <w:bCs/>
        </w:rPr>
        <w:t xml:space="preserve"> </w:t>
      </w:r>
      <w:r w:rsidR="00067D18" w:rsidRPr="00A31B6A">
        <w:rPr>
          <w:b/>
          <w:bCs/>
        </w:rPr>
        <w:t>201</w:t>
      </w:r>
      <w:r w:rsidR="00CD1DAD" w:rsidRPr="00A31B6A">
        <w:rPr>
          <w:b/>
          <w:bCs/>
        </w:rPr>
        <w:t>6</w:t>
      </w:r>
    </w:p>
    <w:p w14:paraId="0C05D833" w14:textId="77777777" w:rsidR="004D60A5" w:rsidRPr="00A31B6A" w:rsidRDefault="004D60A5" w:rsidP="004D60A5">
      <w:pPr>
        <w:rPr>
          <w:b/>
          <w:bCs/>
        </w:rPr>
      </w:pPr>
    </w:p>
    <w:p w14:paraId="5743CB22" w14:textId="77777777" w:rsidR="00665E09" w:rsidRPr="00A31B6A" w:rsidRDefault="00665E09" w:rsidP="00A83565">
      <w:pPr>
        <w:rPr>
          <w:b/>
          <w:bCs/>
        </w:rPr>
      </w:pPr>
    </w:p>
    <w:p w14:paraId="5ED4B071" w14:textId="77777777" w:rsidR="00A83565" w:rsidRPr="00A31B6A" w:rsidRDefault="00A83565" w:rsidP="00A83565">
      <w:pPr>
        <w:rPr>
          <w:b/>
          <w:bCs/>
        </w:rPr>
      </w:pPr>
      <w:r w:rsidRPr="00A31B6A">
        <w:rPr>
          <w:b/>
          <w:bCs/>
        </w:rPr>
        <w:t>1.</w:t>
      </w:r>
      <w:r w:rsidR="00563FF0" w:rsidRPr="00A31B6A">
        <w:rPr>
          <w:b/>
          <w:bCs/>
        </w:rPr>
        <w:t xml:space="preserve"> </w:t>
      </w:r>
      <w:r w:rsidR="004F0F63" w:rsidRPr="00A31B6A">
        <w:rPr>
          <w:b/>
          <w:bCs/>
        </w:rPr>
        <w:t>PERSONAL DETAILS</w:t>
      </w:r>
    </w:p>
    <w:p w14:paraId="2081B7C5" w14:textId="77777777" w:rsidR="00926B5B" w:rsidRPr="00A31B6A" w:rsidRDefault="00926B5B" w:rsidP="00A83565">
      <w:pPr>
        <w:pBdr>
          <w:bottom w:val="single" w:sz="6" w:space="1" w:color="auto"/>
        </w:pBdr>
        <w:rPr>
          <w:b/>
          <w:bCs/>
        </w:rPr>
      </w:pPr>
    </w:p>
    <w:p w14:paraId="2B73B671" w14:textId="77777777" w:rsidR="00926B5B" w:rsidRPr="00A31B6A" w:rsidRDefault="00926B5B" w:rsidP="00926B5B">
      <w:pPr>
        <w:rPr>
          <w:b/>
          <w:bCs/>
        </w:rPr>
      </w:pPr>
    </w:p>
    <w:p w14:paraId="112AD788" w14:textId="77777777" w:rsidR="00A83565" w:rsidRPr="00A31B6A" w:rsidRDefault="00A83565" w:rsidP="00A83565">
      <w:pPr>
        <w:rPr>
          <w:b/>
          <w:bCs/>
        </w:rPr>
      </w:pPr>
    </w:p>
    <w:p w14:paraId="339B4503" w14:textId="77777777" w:rsidR="00A83565" w:rsidRPr="00A31B6A" w:rsidRDefault="00A83565" w:rsidP="00C90D56">
      <w:pPr>
        <w:rPr>
          <w:b/>
          <w:bCs/>
        </w:rPr>
      </w:pPr>
      <w:r w:rsidRPr="00A31B6A">
        <w:rPr>
          <w:b/>
          <w:bCs/>
        </w:rPr>
        <w:t xml:space="preserve">Date of Birth: </w:t>
      </w:r>
      <w:r w:rsidR="00C90D56" w:rsidRPr="00A31B6A">
        <w:t xml:space="preserve">18 November </w:t>
      </w:r>
      <w:bookmarkStart w:id="0" w:name="_GoBack"/>
      <w:bookmarkEnd w:id="0"/>
      <w:r w:rsidR="00C90D56" w:rsidRPr="00A31B6A">
        <w:t>1971</w:t>
      </w:r>
    </w:p>
    <w:p w14:paraId="66B35E4D" w14:textId="77777777" w:rsidR="00A83565" w:rsidRPr="00A31B6A" w:rsidRDefault="00A83565" w:rsidP="00C90D56">
      <w:pPr>
        <w:rPr>
          <w:b/>
          <w:bCs/>
        </w:rPr>
      </w:pPr>
      <w:r w:rsidRPr="00A31B6A">
        <w:rPr>
          <w:b/>
          <w:bCs/>
        </w:rPr>
        <w:t xml:space="preserve">Country of Birth: </w:t>
      </w:r>
      <w:r w:rsidR="00C90D56" w:rsidRPr="00A31B6A">
        <w:t>Israel</w:t>
      </w:r>
    </w:p>
    <w:p w14:paraId="0A35A47D" w14:textId="77777777" w:rsidR="00A83565" w:rsidRPr="00A31B6A" w:rsidRDefault="00A83565" w:rsidP="008F652D">
      <w:pPr>
        <w:rPr>
          <w:b/>
          <w:bCs/>
        </w:rPr>
      </w:pPr>
      <w:r w:rsidRPr="00A31B6A">
        <w:rPr>
          <w:b/>
          <w:bCs/>
        </w:rPr>
        <w:t>E-mail address:</w:t>
      </w:r>
      <w:r w:rsidR="00A24DF8" w:rsidRPr="00A31B6A">
        <w:rPr>
          <w:b/>
          <w:bCs/>
        </w:rPr>
        <w:t xml:space="preserve"> </w:t>
      </w:r>
      <w:r w:rsidR="00C90D56" w:rsidRPr="00A31B6A">
        <w:t>rosenzvi@tau.ac.il</w:t>
      </w:r>
    </w:p>
    <w:p w14:paraId="46F41432" w14:textId="77777777" w:rsidR="00A83565" w:rsidRPr="00A31B6A" w:rsidRDefault="00A83565" w:rsidP="00A83565">
      <w:pPr>
        <w:rPr>
          <w:b/>
          <w:bCs/>
        </w:rPr>
      </w:pPr>
    </w:p>
    <w:p w14:paraId="1CB79244" w14:textId="77777777" w:rsidR="00A83565" w:rsidRPr="00A31B6A" w:rsidRDefault="00A83565" w:rsidP="00A83565">
      <w:pPr>
        <w:rPr>
          <w:b/>
          <w:bCs/>
        </w:rPr>
      </w:pPr>
    </w:p>
    <w:p w14:paraId="4972F4D9" w14:textId="77777777" w:rsidR="004F0F63" w:rsidRPr="00A31B6A" w:rsidRDefault="004F0F63" w:rsidP="00A83565">
      <w:pPr>
        <w:rPr>
          <w:b/>
          <w:bCs/>
        </w:rPr>
      </w:pPr>
    </w:p>
    <w:p w14:paraId="5A2800DF" w14:textId="77777777" w:rsidR="00A83565" w:rsidRPr="00A31B6A" w:rsidRDefault="00A83565" w:rsidP="00A83565">
      <w:pPr>
        <w:pBdr>
          <w:bottom w:val="single" w:sz="6" w:space="1" w:color="auto"/>
        </w:pBdr>
        <w:rPr>
          <w:b/>
          <w:bCs/>
        </w:rPr>
      </w:pPr>
      <w:r w:rsidRPr="00A31B6A">
        <w:rPr>
          <w:b/>
          <w:bCs/>
        </w:rPr>
        <w:t xml:space="preserve">2. </w:t>
      </w:r>
      <w:r w:rsidR="004F0F63" w:rsidRPr="00A31B6A">
        <w:rPr>
          <w:b/>
          <w:bCs/>
        </w:rPr>
        <w:t>HIGHER EDUCATION</w:t>
      </w:r>
    </w:p>
    <w:p w14:paraId="4BB65542" w14:textId="77777777" w:rsidR="00892531" w:rsidRPr="00A31B6A" w:rsidRDefault="004F0F63" w:rsidP="00665E09">
      <w:r w:rsidRPr="00A31B6A">
        <w:t>(in chronological order)</w:t>
      </w:r>
    </w:p>
    <w:p w14:paraId="2CF1B48C" w14:textId="77777777" w:rsidR="00A83565" w:rsidRPr="00A31B6A" w:rsidRDefault="00A83565" w:rsidP="00A83565">
      <w:pPr>
        <w:rPr>
          <w:b/>
          <w:bCs/>
        </w:rPr>
      </w:pPr>
    </w:p>
    <w:p w14:paraId="4FA82418" w14:textId="77777777" w:rsidR="004F0F63" w:rsidRPr="00A31B6A" w:rsidRDefault="00C90D56" w:rsidP="00C90D56">
      <w:pPr>
        <w:ind w:left="1440" w:hanging="1440"/>
      </w:pPr>
      <w:r w:rsidRPr="00A31B6A">
        <w:rPr>
          <w:b/>
          <w:bCs/>
        </w:rPr>
        <w:t>1995-1997</w:t>
      </w:r>
      <w:r w:rsidRPr="00A31B6A">
        <w:rPr>
          <w:b/>
          <w:bCs/>
        </w:rPr>
        <w:tab/>
      </w:r>
      <w:r w:rsidRPr="00A31B6A">
        <w:t>BA Summa cum Laude, Bar Ilan University, Philosophy and comparative literature.</w:t>
      </w:r>
    </w:p>
    <w:p w14:paraId="007D8045" w14:textId="77777777" w:rsidR="00C90D56" w:rsidRPr="00A31B6A" w:rsidRDefault="00C90D56" w:rsidP="00C90D56">
      <w:pPr>
        <w:ind w:left="1440" w:hanging="1440"/>
      </w:pPr>
      <w:r w:rsidRPr="00A31B6A">
        <w:rPr>
          <w:b/>
          <w:bCs/>
        </w:rPr>
        <w:t>1998-2004</w:t>
      </w:r>
      <w:r w:rsidRPr="00A31B6A">
        <w:rPr>
          <w:b/>
          <w:bCs/>
        </w:rPr>
        <w:tab/>
      </w:r>
      <w:r w:rsidRPr="00A31B6A">
        <w:t>PhD with highest honors, Tel Aviv University, Rabbinics, publication #1.</w:t>
      </w:r>
    </w:p>
    <w:p w14:paraId="69AE787B" w14:textId="77777777" w:rsidR="00C90D56" w:rsidRPr="00A31B6A" w:rsidRDefault="00C90D56" w:rsidP="00C90D56">
      <w:pPr>
        <w:ind w:left="1440" w:hanging="1440"/>
      </w:pPr>
      <w:r w:rsidRPr="00A31B6A">
        <w:rPr>
          <w:b/>
          <w:bCs/>
        </w:rPr>
        <w:t>2002-2003</w:t>
      </w:r>
      <w:r w:rsidRPr="00A31B6A">
        <w:rPr>
          <w:b/>
          <w:bCs/>
        </w:rPr>
        <w:tab/>
      </w:r>
      <w:r w:rsidRPr="00A31B6A">
        <w:t>Yad Hanadiv Rothchild award for study abroad</w:t>
      </w:r>
      <w:r w:rsidR="00C36000" w:rsidRPr="00A31B6A">
        <w:t>, University of California, Berkeley</w:t>
      </w:r>
      <w:r w:rsidRPr="00A31B6A">
        <w:t>.</w:t>
      </w:r>
    </w:p>
    <w:p w14:paraId="65510756" w14:textId="77777777" w:rsidR="00C90D56" w:rsidRPr="00A31B6A" w:rsidRDefault="00C90D56" w:rsidP="00C90D56">
      <w:pPr>
        <w:ind w:left="1440" w:hanging="1440"/>
      </w:pPr>
      <w:r w:rsidRPr="00A31B6A">
        <w:rPr>
          <w:b/>
          <w:bCs/>
        </w:rPr>
        <w:t>2004-2005</w:t>
      </w:r>
      <w:r w:rsidRPr="00A31B6A">
        <w:tab/>
        <w:t>Lady Davis post-doctoral fellow, the Hebrew University of Jerusalem.</w:t>
      </w:r>
    </w:p>
    <w:p w14:paraId="70934ED2" w14:textId="77777777" w:rsidR="00C90D56" w:rsidRPr="00A31B6A" w:rsidRDefault="00C90D56" w:rsidP="00C90D56">
      <w:pPr>
        <w:ind w:left="1440" w:hanging="1440"/>
      </w:pPr>
      <w:r w:rsidRPr="00A31B6A">
        <w:rPr>
          <w:b/>
          <w:bCs/>
        </w:rPr>
        <w:t>2005-2006</w:t>
      </w:r>
      <w:r w:rsidRPr="00A31B6A">
        <w:rPr>
          <w:b/>
          <w:bCs/>
        </w:rPr>
        <w:tab/>
      </w:r>
      <w:r w:rsidRPr="00A31B6A">
        <w:t>Scholion post-doctoral fellow, the Hebrew University of Jerusalem.</w:t>
      </w:r>
    </w:p>
    <w:p w14:paraId="5E43D3A9" w14:textId="77777777" w:rsidR="0027663A" w:rsidRPr="00A31B6A" w:rsidRDefault="0027663A" w:rsidP="00A83565">
      <w:pPr>
        <w:rPr>
          <w:b/>
          <w:bCs/>
        </w:rPr>
      </w:pPr>
    </w:p>
    <w:p w14:paraId="6B1BE085" w14:textId="77777777" w:rsidR="004F0F63" w:rsidRPr="00A31B6A" w:rsidRDefault="004F0F63" w:rsidP="00A83565">
      <w:pPr>
        <w:rPr>
          <w:b/>
          <w:bCs/>
        </w:rPr>
      </w:pPr>
    </w:p>
    <w:p w14:paraId="27813E43" w14:textId="77777777" w:rsidR="00A83565" w:rsidRPr="00A31B6A" w:rsidRDefault="004F0F63" w:rsidP="00C90D56">
      <w:pPr>
        <w:pBdr>
          <w:bottom w:val="single" w:sz="6" w:space="1" w:color="auto"/>
        </w:pBdr>
        <w:rPr>
          <w:b/>
          <w:bCs/>
        </w:rPr>
      </w:pPr>
      <w:r w:rsidRPr="00A31B6A">
        <w:rPr>
          <w:b/>
          <w:bCs/>
        </w:rPr>
        <w:t xml:space="preserve">3. APPOINTMENTS AT </w:t>
      </w:r>
      <w:r w:rsidR="00C90D56" w:rsidRPr="00A31B6A">
        <w:rPr>
          <w:b/>
          <w:bCs/>
        </w:rPr>
        <w:t>TEL AVIV UNIVERSITY</w:t>
      </w:r>
    </w:p>
    <w:p w14:paraId="243E5234" w14:textId="77777777" w:rsidR="004F0F63" w:rsidRPr="00A31B6A" w:rsidRDefault="004F0F63" w:rsidP="004F0F63">
      <w:r w:rsidRPr="00A31B6A">
        <w:t>(in chronological order)</w:t>
      </w:r>
    </w:p>
    <w:p w14:paraId="05E461C5" w14:textId="77777777" w:rsidR="00A83565" w:rsidRPr="00A31B6A" w:rsidRDefault="00A83565" w:rsidP="00665E09">
      <w:pPr>
        <w:rPr>
          <w:b/>
          <w:bCs/>
        </w:rPr>
      </w:pPr>
    </w:p>
    <w:p w14:paraId="258783FB" w14:textId="77777777" w:rsidR="00DD5D1A" w:rsidRPr="00A31B6A" w:rsidRDefault="00C90D56" w:rsidP="00CB7280">
      <w:pPr>
        <w:spacing w:line="360" w:lineRule="auto"/>
      </w:pPr>
      <w:r w:rsidRPr="00A31B6A">
        <w:rPr>
          <w:b/>
          <w:bCs/>
        </w:rPr>
        <w:t>2006-2010</w:t>
      </w:r>
      <w:r w:rsidRPr="00A31B6A">
        <w:rPr>
          <w:b/>
          <w:bCs/>
        </w:rPr>
        <w:tab/>
      </w:r>
      <w:r w:rsidRPr="00A31B6A">
        <w:t>Senior lecturer, department of Hebrew Culture</w:t>
      </w:r>
    </w:p>
    <w:p w14:paraId="5ADEFD9D" w14:textId="77777777" w:rsidR="00C90D56" w:rsidRPr="00A31B6A" w:rsidRDefault="00C90D56" w:rsidP="00CB7280">
      <w:pPr>
        <w:spacing w:line="360" w:lineRule="auto"/>
      </w:pPr>
      <w:r w:rsidRPr="00A31B6A">
        <w:rPr>
          <w:b/>
          <w:bCs/>
        </w:rPr>
        <w:t>2010-</w:t>
      </w:r>
      <w:r w:rsidRPr="00A31B6A">
        <w:rPr>
          <w:b/>
          <w:bCs/>
        </w:rPr>
        <w:tab/>
      </w:r>
      <w:r w:rsidRPr="00A31B6A">
        <w:rPr>
          <w:b/>
          <w:bCs/>
        </w:rPr>
        <w:tab/>
      </w:r>
      <w:r w:rsidRPr="00A31B6A">
        <w:t>Associate Professor, department of Hebrew Culture</w:t>
      </w:r>
    </w:p>
    <w:p w14:paraId="37B44A2D" w14:textId="77777777" w:rsidR="004F0F63" w:rsidRPr="00A31B6A" w:rsidRDefault="004F0F63" w:rsidP="00665E09">
      <w:pPr>
        <w:rPr>
          <w:b/>
          <w:bCs/>
        </w:rPr>
      </w:pPr>
    </w:p>
    <w:p w14:paraId="1A8E6788" w14:textId="77777777" w:rsidR="00A83565" w:rsidRPr="00A31B6A" w:rsidRDefault="00A83565" w:rsidP="00A83565">
      <w:pPr>
        <w:rPr>
          <w:b/>
          <w:bCs/>
        </w:rPr>
      </w:pPr>
    </w:p>
    <w:p w14:paraId="6426954F" w14:textId="77777777" w:rsidR="002E40FC" w:rsidRPr="00A31B6A" w:rsidRDefault="004F0F63" w:rsidP="00C90D56">
      <w:pPr>
        <w:pBdr>
          <w:bottom w:val="single" w:sz="6" w:space="1" w:color="auto"/>
        </w:pBdr>
        <w:rPr>
          <w:b/>
          <w:bCs/>
        </w:rPr>
      </w:pPr>
      <w:r w:rsidRPr="00A31B6A">
        <w:rPr>
          <w:b/>
          <w:bCs/>
        </w:rPr>
        <w:t xml:space="preserve">4. ADDITIONAL FUNCTIONS/TASKS AT </w:t>
      </w:r>
      <w:r w:rsidR="00C90D56" w:rsidRPr="00A31B6A">
        <w:rPr>
          <w:b/>
          <w:bCs/>
        </w:rPr>
        <w:t>TEL AVIV UNIVERSITY</w:t>
      </w:r>
    </w:p>
    <w:p w14:paraId="373AEDC9" w14:textId="77777777" w:rsidR="004F0F63" w:rsidRPr="00A31B6A" w:rsidRDefault="004F0F63" w:rsidP="004F0F63">
      <w:r w:rsidRPr="00A31B6A">
        <w:t>(in chronological order)</w:t>
      </w:r>
    </w:p>
    <w:p w14:paraId="6AC11C0C" w14:textId="77777777" w:rsidR="004F0F63" w:rsidRPr="00A31B6A" w:rsidRDefault="004F0F63" w:rsidP="00665E09"/>
    <w:p w14:paraId="0D5DE502" w14:textId="77777777" w:rsidR="00C36000" w:rsidRPr="00A31B6A" w:rsidRDefault="00C36000" w:rsidP="00BB0A86">
      <w:r w:rsidRPr="00A31B6A">
        <w:rPr>
          <w:b/>
          <w:bCs/>
        </w:rPr>
        <w:t>2012-</w:t>
      </w:r>
      <w:r w:rsidRPr="00A31B6A">
        <w:tab/>
        <w:t>Head of the Talmud and Late Antiquity Section</w:t>
      </w:r>
    </w:p>
    <w:p w14:paraId="66273FBD" w14:textId="77777777" w:rsidR="00B13C26" w:rsidRPr="00A31B6A" w:rsidRDefault="00B13C26" w:rsidP="00665E09"/>
    <w:p w14:paraId="0AC5107A" w14:textId="77777777" w:rsidR="00C36000" w:rsidRPr="00A31B6A" w:rsidRDefault="00C36000" w:rsidP="002E40FC">
      <w:pPr>
        <w:pBdr>
          <w:bottom w:val="single" w:sz="6" w:space="1" w:color="auto"/>
        </w:pBdr>
        <w:rPr>
          <w:b/>
          <w:bCs/>
        </w:rPr>
      </w:pPr>
    </w:p>
    <w:p w14:paraId="4515D17E" w14:textId="77777777" w:rsidR="00C36000" w:rsidRPr="00A31B6A" w:rsidRDefault="00C36000" w:rsidP="002E40FC">
      <w:pPr>
        <w:pBdr>
          <w:bottom w:val="single" w:sz="6" w:space="1" w:color="auto"/>
        </w:pBdr>
        <w:rPr>
          <w:b/>
          <w:bCs/>
        </w:rPr>
      </w:pPr>
    </w:p>
    <w:p w14:paraId="711298F3" w14:textId="77777777" w:rsidR="002E40FC" w:rsidRPr="00A31B6A" w:rsidRDefault="004F0F63" w:rsidP="002E40FC">
      <w:pPr>
        <w:pBdr>
          <w:bottom w:val="single" w:sz="6" w:space="1" w:color="auto"/>
        </w:pBdr>
        <w:rPr>
          <w:b/>
          <w:bCs/>
        </w:rPr>
      </w:pPr>
      <w:r w:rsidRPr="00A31B6A">
        <w:rPr>
          <w:b/>
          <w:bCs/>
        </w:rPr>
        <w:t>5. SERVICE IN OTHER ACADEMIC AND RESEARCH INSTITUTIONS</w:t>
      </w:r>
    </w:p>
    <w:p w14:paraId="71829BBC" w14:textId="77777777" w:rsidR="00FF4426" w:rsidRPr="00A31B6A" w:rsidRDefault="00C90D56" w:rsidP="0047176F">
      <w:pPr>
        <w:spacing w:line="360" w:lineRule="auto"/>
        <w:ind w:left="720" w:hanging="720"/>
        <w:jc w:val="both"/>
      </w:pPr>
      <w:r w:rsidRPr="00A31B6A">
        <w:t>(in chronological order)</w:t>
      </w:r>
    </w:p>
    <w:p w14:paraId="3A9D6612" w14:textId="77777777" w:rsidR="00A34263" w:rsidRPr="00A31B6A" w:rsidRDefault="00A34263" w:rsidP="00C90D56">
      <w:pPr>
        <w:spacing w:line="360" w:lineRule="auto"/>
        <w:ind w:left="720" w:hanging="720"/>
        <w:jc w:val="both"/>
      </w:pPr>
      <w:r w:rsidRPr="00A31B6A">
        <w:rPr>
          <w:b/>
          <w:bCs/>
        </w:rPr>
        <w:t>1998-</w:t>
      </w:r>
      <w:r w:rsidRPr="00A31B6A">
        <w:rPr>
          <w:b/>
          <w:bCs/>
        </w:rPr>
        <w:tab/>
      </w:r>
      <w:r w:rsidRPr="00A31B6A">
        <w:rPr>
          <w:b/>
          <w:bCs/>
        </w:rPr>
        <w:tab/>
      </w:r>
      <w:r w:rsidRPr="00A31B6A">
        <w:t>Senior fellow, Shalom Hartman Institute, Jerusalem</w:t>
      </w:r>
    </w:p>
    <w:p w14:paraId="4361943C" w14:textId="77777777" w:rsidR="00C90D56" w:rsidRPr="00A31B6A" w:rsidRDefault="00C90D56" w:rsidP="00C90D56">
      <w:pPr>
        <w:spacing w:line="360" w:lineRule="auto"/>
        <w:ind w:left="720" w:hanging="720"/>
        <w:jc w:val="both"/>
      </w:pPr>
      <w:r w:rsidRPr="00A31B6A">
        <w:rPr>
          <w:b/>
          <w:bCs/>
        </w:rPr>
        <w:t>2002-2003</w:t>
      </w:r>
      <w:r w:rsidRPr="00A31B6A">
        <w:tab/>
        <w:t>Visiting Professor, UC Berkeley, department of Near Eastern Studies.</w:t>
      </w:r>
    </w:p>
    <w:p w14:paraId="11809785" w14:textId="77777777" w:rsidR="00C90D56" w:rsidRPr="00A31B6A" w:rsidRDefault="00C90D56" w:rsidP="00C90D56">
      <w:pPr>
        <w:spacing w:line="360" w:lineRule="auto"/>
        <w:ind w:left="1440" w:hanging="1440"/>
        <w:jc w:val="both"/>
      </w:pPr>
      <w:r w:rsidRPr="00A31B6A">
        <w:rPr>
          <w:b/>
          <w:bCs/>
        </w:rPr>
        <w:lastRenderedPageBreak/>
        <w:t>2003-2004</w:t>
      </w:r>
      <w:r w:rsidRPr="00A31B6A">
        <w:rPr>
          <w:b/>
          <w:bCs/>
        </w:rPr>
        <w:tab/>
      </w:r>
      <w:r w:rsidRPr="00A31B6A">
        <w:t>Visiting Professor, Ziegler Rabbinical School, American Jewish University.</w:t>
      </w:r>
    </w:p>
    <w:p w14:paraId="0D417501" w14:textId="77777777" w:rsidR="00A34263" w:rsidRPr="00A31B6A" w:rsidRDefault="00A34263" w:rsidP="00A34263">
      <w:pPr>
        <w:spacing w:line="360" w:lineRule="auto"/>
        <w:ind w:left="1440" w:hanging="1440"/>
        <w:jc w:val="both"/>
      </w:pPr>
      <w:r w:rsidRPr="00A31B6A">
        <w:rPr>
          <w:b/>
          <w:bCs/>
        </w:rPr>
        <w:t>2006-2007</w:t>
      </w:r>
      <w:r w:rsidRPr="00A31B6A">
        <w:rPr>
          <w:b/>
          <w:bCs/>
        </w:rPr>
        <w:tab/>
      </w:r>
      <w:r w:rsidRPr="00A31B6A">
        <w:t>Steering Committee of the Study of Judaism Section of the AAR/</w:t>
      </w:r>
    </w:p>
    <w:p w14:paraId="233256DF" w14:textId="77777777" w:rsidR="00A34263" w:rsidRPr="00A31B6A" w:rsidRDefault="00A34263" w:rsidP="00A34263">
      <w:pPr>
        <w:spacing w:line="360" w:lineRule="auto"/>
        <w:ind w:left="1440" w:hanging="1440"/>
        <w:jc w:val="both"/>
        <w:rPr>
          <w:b/>
          <w:bCs/>
        </w:rPr>
      </w:pPr>
      <w:r w:rsidRPr="00A31B6A">
        <w:rPr>
          <w:b/>
          <w:bCs/>
        </w:rPr>
        <w:t>2006-2008</w:t>
      </w:r>
      <w:r w:rsidRPr="00A31B6A">
        <w:rPr>
          <w:b/>
          <w:bCs/>
        </w:rPr>
        <w:tab/>
      </w:r>
      <w:r w:rsidRPr="00A31B6A">
        <w:t>Fellow of the junior segment of the Israel Academy of Sciences and Humanities.</w:t>
      </w:r>
    </w:p>
    <w:p w14:paraId="5D3B62A1" w14:textId="77777777" w:rsidR="00C90D56" w:rsidRPr="00A31B6A" w:rsidRDefault="00A34263" w:rsidP="00C90D56">
      <w:pPr>
        <w:spacing w:line="360" w:lineRule="auto"/>
        <w:ind w:left="1440" w:hanging="1440"/>
        <w:jc w:val="both"/>
      </w:pPr>
      <w:r w:rsidRPr="00A31B6A">
        <w:rPr>
          <w:b/>
          <w:bCs/>
        </w:rPr>
        <w:t>2005-2005</w:t>
      </w:r>
      <w:r w:rsidRPr="00A31B6A">
        <w:tab/>
        <w:t>Lecturer, Scholion Center, the Hebrew University of Jerusalem.</w:t>
      </w:r>
    </w:p>
    <w:p w14:paraId="4A43AE7A" w14:textId="77777777" w:rsidR="00A34263" w:rsidRPr="00A31B6A" w:rsidRDefault="00A34263" w:rsidP="00A34263">
      <w:pPr>
        <w:spacing w:line="360" w:lineRule="auto"/>
        <w:ind w:left="1440" w:hanging="1440"/>
        <w:jc w:val="both"/>
      </w:pPr>
      <w:r w:rsidRPr="00A31B6A">
        <w:rPr>
          <w:b/>
          <w:bCs/>
        </w:rPr>
        <w:t>2011-2012</w:t>
      </w:r>
      <w:r w:rsidRPr="00A31B6A">
        <w:rPr>
          <w:b/>
          <w:bCs/>
        </w:rPr>
        <w:tab/>
      </w:r>
      <w:r w:rsidRPr="00A31B6A">
        <w:t>Senior scholar, Martin Buber society of fellows, The Hebrew University.</w:t>
      </w:r>
    </w:p>
    <w:p w14:paraId="21895F0E" w14:textId="77777777" w:rsidR="00A34263" w:rsidRPr="00A31B6A" w:rsidRDefault="00A34263" w:rsidP="00A34263">
      <w:pPr>
        <w:spacing w:line="360" w:lineRule="auto"/>
        <w:ind w:left="1440" w:hanging="1440"/>
        <w:jc w:val="both"/>
      </w:pPr>
      <w:r w:rsidRPr="00A31B6A">
        <w:rPr>
          <w:b/>
          <w:bCs/>
        </w:rPr>
        <w:t>2012-</w:t>
      </w:r>
      <w:r w:rsidRPr="00A31B6A">
        <w:rPr>
          <w:b/>
          <w:bCs/>
        </w:rPr>
        <w:tab/>
      </w:r>
      <w:r w:rsidRPr="00A31B6A">
        <w:t>Fellow of the Junior Israel Academy for Sciences and Humanities.</w:t>
      </w:r>
    </w:p>
    <w:p w14:paraId="2E1062AB" w14:textId="77777777" w:rsidR="00A34263" w:rsidRPr="00A31B6A" w:rsidRDefault="00A34263" w:rsidP="00BB0A86">
      <w:pPr>
        <w:spacing w:line="360" w:lineRule="auto"/>
        <w:ind w:left="1440" w:hanging="1440"/>
        <w:jc w:val="both"/>
      </w:pPr>
      <w:r w:rsidRPr="00A31B6A">
        <w:rPr>
          <w:b/>
          <w:bCs/>
        </w:rPr>
        <w:t>2016</w:t>
      </w:r>
      <w:r w:rsidRPr="00A31B6A">
        <w:rPr>
          <w:b/>
          <w:bCs/>
        </w:rPr>
        <w:tab/>
      </w:r>
      <w:r w:rsidR="00BB0A86" w:rsidRPr="00A31B6A">
        <w:t>Stuart Research Fellow</w:t>
      </w:r>
      <w:r w:rsidRPr="00A31B6A">
        <w:t xml:space="preserve">, </w:t>
      </w:r>
      <w:r w:rsidR="00BB0A86" w:rsidRPr="00A31B6A">
        <w:t>Department of Religion, Princeton University</w:t>
      </w:r>
      <w:r w:rsidRPr="00A31B6A">
        <w:t>.</w:t>
      </w:r>
    </w:p>
    <w:p w14:paraId="45A61802" w14:textId="77777777" w:rsidR="003530BE" w:rsidRPr="00A31B6A" w:rsidRDefault="003530BE" w:rsidP="00C90D56">
      <w:pPr>
        <w:spacing w:line="360" w:lineRule="auto"/>
        <w:ind w:left="1440" w:hanging="1440"/>
        <w:jc w:val="both"/>
      </w:pPr>
      <w:r w:rsidRPr="00A31B6A">
        <w:rPr>
          <w:b/>
          <w:bCs/>
        </w:rPr>
        <w:t>2017/18</w:t>
      </w:r>
      <w:r w:rsidRPr="00A31B6A">
        <w:rPr>
          <w:b/>
          <w:bCs/>
        </w:rPr>
        <w:tab/>
      </w:r>
      <w:r w:rsidRPr="00A31B6A">
        <w:t xml:space="preserve">Organizer of a research group: "The Subject of Antiquity: Contours and Expressions of the Self in Ancient Mediterranean Cultures." Israel Institute for Advanced studies, Givat-Ram, Jerusalem. </w:t>
      </w:r>
    </w:p>
    <w:p w14:paraId="0FF3CF0F" w14:textId="77777777" w:rsidR="004F0F63" w:rsidRPr="00A31B6A" w:rsidRDefault="004F0F63" w:rsidP="002E40FC">
      <w:pPr>
        <w:pBdr>
          <w:bottom w:val="single" w:sz="6" w:space="1" w:color="auto"/>
        </w:pBdr>
        <w:rPr>
          <w:b/>
          <w:bCs/>
        </w:rPr>
      </w:pPr>
    </w:p>
    <w:p w14:paraId="175B2D1F" w14:textId="77777777" w:rsidR="004F0F63" w:rsidRPr="00A31B6A" w:rsidRDefault="004F0F63" w:rsidP="002E40FC">
      <w:pPr>
        <w:pBdr>
          <w:bottom w:val="single" w:sz="6" w:space="1" w:color="auto"/>
        </w:pBdr>
        <w:rPr>
          <w:b/>
          <w:bCs/>
        </w:rPr>
      </w:pPr>
    </w:p>
    <w:p w14:paraId="1FDEBA5B" w14:textId="77777777" w:rsidR="004F0F63" w:rsidRPr="00A31B6A" w:rsidRDefault="004F0F63" w:rsidP="002E40FC">
      <w:pPr>
        <w:pBdr>
          <w:bottom w:val="single" w:sz="6" w:space="1" w:color="auto"/>
        </w:pBdr>
        <w:rPr>
          <w:b/>
          <w:bCs/>
        </w:rPr>
      </w:pPr>
    </w:p>
    <w:p w14:paraId="3EA00276" w14:textId="77777777" w:rsidR="002E40FC" w:rsidRPr="00A31B6A" w:rsidRDefault="004F0F63" w:rsidP="004F0F63">
      <w:pPr>
        <w:pBdr>
          <w:bottom w:val="single" w:sz="6" w:space="1" w:color="auto"/>
        </w:pBdr>
        <w:rPr>
          <w:b/>
          <w:bCs/>
        </w:rPr>
      </w:pPr>
      <w:r w:rsidRPr="00A31B6A">
        <w:rPr>
          <w:b/>
          <w:bCs/>
        </w:rPr>
        <w:t xml:space="preserve">6. OTHER ACTIVITY </w:t>
      </w:r>
    </w:p>
    <w:p w14:paraId="1B8B34B2" w14:textId="77777777" w:rsidR="004F0F63" w:rsidRPr="00A31B6A" w:rsidRDefault="004F0F63" w:rsidP="00582CDF"/>
    <w:p w14:paraId="4671639C" w14:textId="77777777" w:rsidR="00C36000" w:rsidRPr="00A31B6A" w:rsidRDefault="00C36000" w:rsidP="00C36000">
      <w:pPr>
        <w:spacing w:line="360" w:lineRule="auto"/>
        <w:ind w:left="1440" w:hanging="1440"/>
        <w:jc w:val="both"/>
      </w:pPr>
      <w:r w:rsidRPr="00A31B6A">
        <w:t>Editorial board of the Journal for the Study of Judaism (</w:t>
      </w:r>
      <w:r w:rsidRPr="00A31B6A">
        <w:rPr>
          <w:i/>
          <w:iCs/>
        </w:rPr>
        <w:t>JSJ</w:t>
      </w:r>
      <w:r w:rsidRPr="00A31B6A">
        <w:t>) and the advisory board of its Supplement Series (</w:t>
      </w:r>
      <w:r w:rsidRPr="00A31B6A">
        <w:rPr>
          <w:i/>
          <w:iCs/>
        </w:rPr>
        <w:t>JSJ-SS</w:t>
      </w:r>
      <w:r w:rsidRPr="00A31B6A">
        <w:t>).</w:t>
      </w:r>
    </w:p>
    <w:p w14:paraId="07073470" w14:textId="77777777" w:rsidR="00F51376" w:rsidRPr="00A31B6A" w:rsidRDefault="00F51376" w:rsidP="00C36000"/>
    <w:p w14:paraId="3A735B38" w14:textId="77777777" w:rsidR="00F51376" w:rsidRPr="00A31B6A" w:rsidRDefault="00F51376" w:rsidP="00C36000">
      <w:r w:rsidRPr="00A31B6A">
        <w:t xml:space="preserve">Organization of an International conferences: Talmudic Transgressions: Engaging the Work of Daniel Boyarin, Berkeley, 8-10 April 2014. </w:t>
      </w:r>
    </w:p>
    <w:p w14:paraId="767F4576" w14:textId="77777777" w:rsidR="00F51376" w:rsidRPr="00A31B6A" w:rsidRDefault="00F51376" w:rsidP="00C36000"/>
    <w:p w14:paraId="0B98C312" w14:textId="77777777" w:rsidR="00F51376" w:rsidRPr="00A31B6A" w:rsidRDefault="00F51376" w:rsidP="00F51376">
      <w:r w:rsidRPr="00A31B6A">
        <w:t xml:space="preserve">Organization of an International Workshop: The Origins of the Origins of Evil, Fitzwilliam College, Cambridge, 2–4 September 2014. </w:t>
      </w:r>
    </w:p>
    <w:p w14:paraId="7E803F1C" w14:textId="77777777" w:rsidR="00BB0A86" w:rsidRPr="00A31B6A" w:rsidRDefault="00BB0A86" w:rsidP="00F51376"/>
    <w:p w14:paraId="19021082" w14:textId="77777777" w:rsidR="00BB0A86" w:rsidRPr="00A31B6A" w:rsidRDefault="00BB0A86" w:rsidP="00BB0A86">
      <w:r w:rsidRPr="00A31B6A">
        <w:t xml:space="preserve">Organization of a research group (with Prof. Maren Niehoff) for the </w:t>
      </w:r>
      <w:r w:rsidRPr="00A31B6A">
        <w:rPr>
          <w:i/>
          <w:iCs/>
        </w:rPr>
        <w:t>Israel Institute for Advanced Studies</w:t>
      </w:r>
      <w:r w:rsidRPr="00A31B6A">
        <w:t xml:space="preserve"> (IIAS), entitled "The Subject of Antiquity: Contours and Expressions of the Self in Ancient Mediterranean Cultures, for the academic year 2017/18 (accepted). </w:t>
      </w:r>
    </w:p>
    <w:p w14:paraId="7F3FFE19" w14:textId="77777777" w:rsidR="000D4897" w:rsidRPr="00A31B6A" w:rsidRDefault="000D4897" w:rsidP="009B0E11">
      <w:pPr>
        <w:ind w:firstLine="720"/>
        <w:rPr>
          <w:lang w:val="de-DE"/>
        </w:rPr>
      </w:pPr>
    </w:p>
    <w:p w14:paraId="55041219" w14:textId="77777777" w:rsidR="0047176F" w:rsidRPr="00A31B6A" w:rsidRDefault="0047176F" w:rsidP="009B0E11">
      <w:pPr>
        <w:ind w:firstLine="720"/>
        <w:rPr>
          <w:lang w:val="de-DE"/>
        </w:rPr>
      </w:pPr>
    </w:p>
    <w:p w14:paraId="18371D3B" w14:textId="77777777" w:rsidR="004F0F63" w:rsidRPr="00A31B6A" w:rsidRDefault="004F0F63" w:rsidP="00903BAB">
      <w:pPr>
        <w:rPr>
          <w:b/>
          <w:bCs/>
          <w:lang w:val="de-DE"/>
        </w:rPr>
      </w:pPr>
    </w:p>
    <w:p w14:paraId="1569133D" w14:textId="77777777" w:rsidR="004F0F63" w:rsidRPr="00A31B6A" w:rsidRDefault="004F0F63" w:rsidP="00903BAB">
      <w:pPr>
        <w:rPr>
          <w:b/>
          <w:bCs/>
          <w:lang w:val="de-DE"/>
        </w:rPr>
      </w:pPr>
    </w:p>
    <w:p w14:paraId="7B13C47A" w14:textId="77777777" w:rsidR="003D1285" w:rsidRPr="00A31B6A" w:rsidRDefault="004F0F63" w:rsidP="003D1285">
      <w:pPr>
        <w:pBdr>
          <w:bottom w:val="single" w:sz="6" w:space="1" w:color="auto"/>
        </w:pBdr>
        <w:rPr>
          <w:b/>
          <w:bCs/>
        </w:rPr>
      </w:pPr>
      <w:r w:rsidRPr="00A31B6A">
        <w:rPr>
          <w:b/>
          <w:bCs/>
        </w:rPr>
        <w:t>7. MEMBERSHIP IN A PROFESSIONAL ASSOCIATION</w:t>
      </w:r>
    </w:p>
    <w:p w14:paraId="40657ACD" w14:textId="77777777" w:rsidR="00FB5C53" w:rsidRPr="00A31B6A" w:rsidRDefault="00FB5C53" w:rsidP="00FB5C53">
      <w:pPr>
        <w:spacing w:line="360" w:lineRule="auto"/>
        <w:ind w:left="720" w:hanging="720"/>
        <w:jc w:val="both"/>
        <w:rPr>
          <w:i/>
          <w:iCs/>
        </w:rPr>
      </w:pPr>
    </w:p>
    <w:p w14:paraId="1024D554" w14:textId="77777777" w:rsidR="004E201F" w:rsidRPr="00A31B6A" w:rsidRDefault="00FB5C53" w:rsidP="00C90D56">
      <w:pPr>
        <w:spacing w:line="360" w:lineRule="auto"/>
        <w:ind w:left="720" w:hanging="720"/>
        <w:jc w:val="both"/>
      </w:pPr>
      <w:r w:rsidRPr="00A31B6A">
        <w:t xml:space="preserve">Member of the World Union of Jewish Studies, the Association of Jewish Studies, </w:t>
      </w:r>
      <w:r w:rsidR="00C90D56" w:rsidRPr="00A31B6A">
        <w:t xml:space="preserve">and </w:t>
      </w:r>
      <w:r w:rsidRPr="00A31B6A">
        <w:t>the Society of Biblical Literature</w:t>
      </w:r>
      <w:r w:rsidR="00C90D56" w:rsidRPr="00A31B6A">
        <w:t>.</w:t>
      </w:r>
    </w:p>
    <w:p w14:paraId="7018BC99" w14:textId="77777777" w:rsidR="003D1285" w:rsidRPr="00A31B6A" w:rsidRDefault="003D1285" w:rsidP="00665E09"/>
    <w:p w14:paraId="0008258F" w14:textId="77777777" w:rsidR="000B7073" w:rsidRPr="00A31B6A" w:rsidRDefault="000B7073" w:rsidP="00665E09"/>
    <w:p w14:paraId="539588AF" w14:textId="77777777" w:rsidR="004E6DD5" w:rsidRPr="00A31B6A" w:rsidRDefault="004E6DD5" w:rsidP="00665E09">
      <w:pPr>
        <w:rPr>
          <w:b/>
          <w:bCs/>
        </w:rPr>
      </w:pPr>
    </w:p>
    <w:p w14:paraId="2AA98216" w14:textId="77777777" w:rsidR="003D1285" w:rsidRPr="00A31B6A" w:rsidRDefault="003D1285" w:rsidP="00F51376">
      <w:pPr>
        <w:pBdr>
          <w:bottom w:val="single" w:sz="6" w:space="1" w:color="auto"/>
        </w:pBdr>
        <w:rPr>
          <w:b/>
          <w:bCs/>
        </w:rPr>
      </w:pPr>
      <w:r w:rsidRPr="00A31B6A">
        <w:rPr>
          <w:b/>
          <w:bCs/>
        </w:rPr>
        <w:t>8</w:t>
      </w:r>
      <w:r w:rsidR="000520CF" w:rsidRPr="00A31B6A">
        <w:rPr>
          <w:b/>
          <w:bCs/>
        </w:rPr>
        <w:t>. RESEARCH GRANTS</w:t>
      </w:r>
      <w:r w:rsidR="0048627B" w:rsidRPr="00A31B6A">
        <w:rPr>
          <w:b/>
          <w:bCs/>
        </w:rPr>
        <w:t xml:space="preserve"> </w:t>
      </w:r>
      <w:r w:rsidR="0047176F" w:rsidRPr="00A31B6A">
        <w:rPr>
          <w:b/>
          <w:bCs/>
        </w:rPr>
        <w:t>and</w:t>
      </w:r>
      <w:r w:rsidR="009B0E11" w:rsidRPr="00A31B6A">
        <w:rPr>
          <w:b/>
          <w:bCs/>
        </w:rPr>
        <w:t xml:space="preserve"> PRIZES </w:t>
      </w:r>
      <w:r w:rsidR="0048627B" w:rsidRPr="00A31B6A">
        <w:rPr>
          <w:b/>
          <w:bCs/>
        </w:rPr>
        <w:t>(since 200</w:t>
      </w:r>
      <w:r w:rsidR="00F51376" w:rsidRPr="00A31B6A">
        <w:rPr>
          <w:b/>
          <w:bCs/>
        </w:rPr>
        <w:t>6</w:t>
      </w:r>
      <w:r w:rsidR="0048627B" w:rsidRPr="00A31B6A">
        <w:rPr>
          <w:b/>
          <w:bCs/>
        </w:rPr>
        <w:t>)</w:t>
      </w:r>
    </w:p>
    <w:p w14:paraId="43F0454F" w14:textId="77777777" w:rsidR="0048627B" w:rsidRPr="00A31B6A" w:rsidRDefault="0048627B" w:rsidP="0048627B">
      <w:pPr>
        <w:spacing w:line="360" w:lineRule="auto"/>
        <w:ind w:left="720" w:hanging="720"/>
        <w:jc w:val="both"/>
      </w:pPr>
    </w:p>
    <w:tbl>
      <w:tblPr>
        <w:bidiVisual/>
        <w:tblW w:w="7560" w:type="dxa"/>
        <w:tblCellSpacing w:w="20" w:type="dxa"/>
        <w:tblInd w:w="970" w:type="dxa"/>
        <w:tblLook w:val="00A0" w:firstRow="1" w:lastRow="0" w:firstColumn="1" w:lastColumn="0" w:noHBand="0" w:noVBand="0"/>
      </w:tblPr>
      <w:tblGrid>
        <w:gridCol w:w="3230"/>
        <w:gridCol w:w="2444"/>
        <w:gridCol w:w="1886"/>
      </w:tblGrid>
      <w:tr w:rsidR="00E70573" w:rsidRPr="00A31B6A" w14:paraId="2EC80C12" w14:textId="77777777" w:rsidTr="00C65750">
        <w:trPr>
          <w:tblCellSpacing w:w="20" w:type="dxa"/>
        </w:trPr>
        <w:tc>
          <w:tcPr>
            <w:tcW w:w="3233" w:type="dxa"/>
            <w:hideMark/>
          </w:tcPr>
          <w:p w14:paraId="739FADD4" w14:textId="77777777" w:rsidR="00F51376" w:rsidRPr="00A31B6A" w:rsidRDefault="00F51376" w:rsidP="00E70573">
            <w:pPr>
              <w:spacing w:line="360" w:lineRule="auto"/>
              <w:ind w:left="720" w:hanging="720"/>
              <w:jc w:val="both"/>
            </w:pPr>
            <w:r w:rsidRPr="00A31B6A">
              <w:t>Tel Aviv University</w:t>
            </w:r>
          </w:p>
          <w:p w14:paraId="4FDC9ED1" w14:textId="77777777" w:rsidR="00E70573" w:rsidRPr="00A31B6A" w:rsidRDefault="00E70573" w:rsidP="00E70573">
            <w:pPr>
              <w:spacing w:line="360" w:lineRule="auto"/>
              <w:ind w:left="720" w:hanging="720"/>
              <w:jc w:val="both"/>
            </w:pPr>
            <w:r w:rsidRPr="00A31B6A">
              <w:t>"The terminology of Tannaitic Midrash: towards a hermeneutic lexicon." Chief researcher. 78000 NIS (no. 41/09)</w:t>
            </w:r>
          </w:p>
        </w:tc>
        <w:tc>
          <w:tcPr>
            <w:tcW w:w="2304" w:type="dxa"/>
          </w:tcPr>
          <w:p w14:paraId="5DC59B0E" w14:textId="77777777" w:rsidR="00F51376" w:rsidRPr="00A31B6A" w:rsidRDefault="00F51376" w:rsidP="00E70573">
            <w:pPr>
              <w:spacing w:line="360" w:lineRule="auto"/>
              <w:ind w:left="720" w:hanging="720"/>
              <w:jc w:val="both"/>
              <w:rPr>
                <w:sz w:val="22"/>
                <w:szCs w:val="22"/>
              </w:rPr>
            </w:pPr>
            <w:r w:rsidRPr="00A31B6A">
              <w:rPr>
                <w:sz w:val="22"/>
                <w:szCs w:val="22"/>
              </w:rPr>
              <w:t>Alon Fellowship</w:t>
            </w:r>
          </w:p>
          <w:p w14:paraId="00DA4DD8" w14:textId="77777777" w:rsidR="00E70573" w:rsidRPr="00A31B6A" w:rsidRDefault="00E70573" w:rsidP="00E70573">
            <w:pPr>
              <w:spacing w:line="360" w:lineRule="auto"/>
              <w:ind w:left="720" w:hanging="720"/>
              <w:jc w:val="both"/>
              <w:rPr>
                <w:sz w:val="22"/>
                <w:szCs w:val="22"/>
                <w:rtl/>
              </w:rPr>
            </w:pPr>
            <w:r w:rsidRPr="00A31B6A">
              <w:rPr>
                <w:sz w:val="22"/>
                <w:szCs w:val="22"/>
              </w:rPr>
              <w:t>Israel Science Foundation</w:t>
            </w:r>
          </w:p>
          <w:p w14:paraId="51E8FE35" w14:textId="77777777" w:rsidR="00E70573" w:rsidRPr="00A31B6A" w:rsidRDefault="00E70573" w:rsidP="00E70573">
            <w:pPr>
              <w:spacing w:line="360" w:lineRule="auto"/>
              <w:ind w:left="720"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1863" w:type="dxa"/>
            <w:hideMark/>
          </w:tcPr>
          <w:p w14:paraId="726D0D92" w14:textId="77777777" w:rsidR="00F51376" w:rsidRPr="00A31B6A" w:rsidRDefault="00F51376" w:rsidP="00F51376">
            <w:pPr>
              <w:spacing w:line="360" w:lineRule="auto"/>
              <w:ind w:left="720" w:hanging="720"/>
              <w:jc w:val="both"/>
              <w:rPr>
                <w:b/>
                <w:bCs/>
              </w:rPr>
            </w:pPr>
            <w:r w:rsidRPr="00A31B6A">
              <w:rPr>
                <w:b/>
                <w:bCs/>
              </w:rPr>
              <w:t>2006-2009</w:t>
            </w:r>
          </w:p>
          <w:p w14:paraId="5CAE88EE" w14:textId="77777777" w:rsidR="00E70573" w:rsidRPr="00A31B6A" w:rsidRDefault="00E70573" w:rsidP="00E70573">
            <w:pPr>
              <w:spacing w:line="360" w:lineRule="auto"/>
              <w:ind w:left="720" w:hanging="720"/>
              <w:jc w:val="both"/>
              <w:rPr>
                <w:b/>
                <w:bCs/>
              </w:rPr>
            </w:pPr>
            <w:r w:rsidRPr="00A31B6A">
              <w:rPr>
                <w:b/>
                <w:bCs/>
              </w:rPr>
              <w:t>2009-2012</w:t>
            </w:r>
          </w:p>
        </w:tc>
      </w:tr>
      <w:tr w:rsidR="00E70573" w:rsidRPr="00A31B6A" w14:paraId="2423E904" w14:textId="77777777" w:rsidTr="00C65750">
        <w:trPr>
          <w:tblCellSpacing w:w="20" w:type="dxa"/>
        </w:trPr>
        <w:tc>
          <w:tcPr>
            <w:tcW w:w="3233" w:type="dxa"/>
            <w:hideMark/>
          </w:tcPr>
          <w:p w14:paraId="4B83E0CF" w14:textId="77777777" w:rsidR="00E70573" w:rsidRPr="00A31B6A" w:rsidRDefault="00E70573" w:rsidP="00E70573">
            <w:pPr>
              <w:spacing w:line="360" w:lineRule="auto"/>
              <w:ind w:left="720" w:hanging="720"/>
              <w:jc w:val="both"/>
            </w:pPr>
            <w:r w:rsidRPr="00A31B6A">
              <w:t xml:space="preserve">Translation bursary for </w:t>
            </w:r>
            <w:r w:rsidRPr="00A31B6A">
              <w:rPr>
                <w:i/>
                <w:iCs/>
              </w:rPr>
              <w:t>#1</w:t>
            </w:r>
          </w:p>
        </w:tc>
        <w:tc>
          <w:tcPr>
            <w:tcW w:w="2304" w:type="dxa"/>
            <w:hideMark/>
          </w:tcPr>
          <w:p w14:paraId="1D544FF9" w14:textId="77777777" w:rsidR="00E70573" w:rsidRPr="00A31B6A" w:rsidRDefault="00E70573" w:rsidP="00E70573">
            <w:pPr>
              <w:spacing w:line="360" w:lineRule="auto"/>
              <w:ind w:left="720" w:hanging="720"/>
              <w:jc w:val="both"/>
              <w:rPr>
                <w:sz w:val="22"/>
                <w:szCs w:val="22"/>
              </w:rPr>
            </w:pPr>
            <w:r w:rsidRPr="00A31B6A">
              <w:rPr>
                <w:sz w:val="22"/>
                <w:szCs w:val="22"/>
              </w:rPr>
              <w:t>Israel Science Foundation</w:t>
            </w:r>
          </w:p>
        </w:tc>
        <w:tc>
          <w:tcPr>
            <w:tcW w:w="1863" w:type="dxa"/>
            <w:hideMark/>
          </w:tcPr>
          <w:p w14:paraId="468CD714" w14:textId="77777777" w:rsidR="00E70573" w:rsidRPr="00A31B6A" w:rsidRDefault="00E70573" w:rsidP="00E70573">
            <w:pPr>
              <w:spacing w:line="360" w:lineRule="auto"/>
              <w:ind w:left="720" w:hanging="720"/>
              <w:jc w:val="both"/>
              <w:rPr>
                <w:b/>
                <w:bCs/>
              </w:rPr>
            </w:pPr>
            <w:r w:rsidRPr="00A31B6A">
              <w:rPr>
                <w:b/>
                <w:bCs/>
              </w:rPr>
              <w:t>2011</w:t>
            </w:r>
          </w:p>
        </w:tc>
      </w:tr>
      <w:tr w:rsidR="00E70573" w:rsidRPr="00A31B6A" w14:paraId="5CC8F321" w14:textId="77777777" w:rsidTr="00C65750">
        <w:trPr>
          <w:tblCellSpacing w:w="20" w:type="dxa"/>
        </w:trPr>
        <w:tc>
          <w:tcPr>
            <w:tcW w:w="3233" w:type="dxa"/>
            <w:hideMark/>
          </w:tcPr>
          <w:p w14:paraId="10AF14A0" w14:textId="77777777" w:rsidR="00E70573" w:rsidRPr="00A31B6A" w:rsidRDefault="00E70573" w:rsidP="00E70573">
            <w:pPr>
              <w:spacing w:line="360" w:lineRule="auto"/>
              <w:ind w:left="720" w:hanging="720"/>
              <w:jc w:val="both"/>
            </w:pPr>
            <w:r w:rsidRPr="00A31B6A">
              <w:t xml:space="preserve">"The birth of the </w:t>
            </w:r>
            <w:r w:rsidRPr="00A31B6A">
              <w:rPr>
                <w:i/>
                <w:iCs/>
              </w:rPr>
              <w:t>goy</w:t>
            </w:r>
            <w:r w:rsidRPr="00A31B6A">
              <w:t xml:space="preserve"> in ancient Jewish literature." Co-chief researcher with Prof. Adi Ophir. 115000 NIS (no. 580/13) </w:t>
            </w:r>
          </w:p>
        </w:tc>
        <w:tc>
          <w:tcPr>
            <w:tcW w:w="2304" w:type="dxa"/>
            <w:hideMark/>
          </w:tcPr>
          <w:p w14:paraId="27B6ED42" w14:textId="77777777" w:rsidR="00E70573" w:rsidRPr="00A31B6A" w:rsidRDefault="00E70573" w:rsidP="00E70573">
            <w:pPr>
              <w:spacing w:line="360" w:lineRule="auto"/>
              <w:ind w:left="720" w:hanging="720"/>
              <w:jc w:val="both"/>
              <w:rPr>
                <w:sz w:val="22"/>
                <w:szCs w:val="22"/>
                <w:rtl/>
              </w:rPr>
            </w:pPr>
            <w:r w:rsidRPr="00A31B6A">
              <w:rPr>
                <w:sz w:val="22"/>
                <w:szCs w:val="22"/>
              </w:rPr>
              <w:t>Israel Science Foundation</w:t>
            </w:r>
          </w:p>
        </w:tc>
        <w:tc>
          <w:tcPr>
            <w:tcW w:w="1863" w:type="dxa"/>
            <w:hideMark/>
          </w:tcPr>
          <w:p w14:paraId="2FB8BA1F" w14:textId="77777777" w:rsidR="00E70573" w:rsidRPr="00A31B6A" w:rsidRDefault="00E70573" w:rsidP="00E70573">
            <w:pPr>
              <w:spacing w:line="360" w:lineRule="auto"/>
              <w:ind w:left="720" w:hanging="720"/>
              <w:jc w:val="both"/>
              <w:rPr>
                <w:b/>
                <w:bCs/>
              </w:rPr>
            </w:pPr>
            <w:r w:rsidRPr="00A31B6A">
              <w:rPr>
                <w:b/>
                <w:bCs/>
              </w:rPr>
              <w:t>2013-2016</w:t>
            </w:r>
          </w:p>
        </w:tc>
      </w:tr>
      <w:tr w:rsidR="00C65750" w:rsidRPr="00A31B6A" w14:paraId="05F35781" w14:textId="77777777" w:rsidTr="00C65750">
        <w:trPr>
          <w:tblCellSpacing w:w="20" w:type="dxa"/>
        </w:trPr>
        <w:tc>
          <w:tcPr>
            <w:tcW w:w="3233" w:type="dxa"/>
            <w:hideMark/>
          </w:tcPr>
          <w:p w14:paraId="242417D9" w14:textId="77777777" w:rsidR="00C65750" w:rsidRPr="00A31B6A" w:rsidRDefault="00C65750" w:rsidP="006F6DD1">
            <w:pPr>
              <w:spacing w:line="360" w:lineRule="auto"/>
              <w:ind w:left="720" w:hanging="720"/>
              <w:jc w:val="both"/>
            </w:pPr>
            <w:r w:rsidRPr="00A31B6A">
              <w:rPr>
                <w:b/>
                <w:bCs/>
              </w:rPr>
              <w:t>Submitted</w:t>
            </w:r>
            <w:r w:rsidRPr="00A31B6A">
              <w:t>: Paul among the Jews: Rethinking Paul and Palestinian Judaism</w:t>
            </w:r>
            <w:r w:rsidR="006F6DD1" w:rsidRPr="00A31B6A">
              <w:t xml:space="preserve"> (with Mar</w:t>
            </w:r>
            <w:r w:rsidR="00CF69CB" w:rsidRPr="00A31B6A">
              <w:t>kus T</w:t>
            </w:r>
            <w:r w:rsidRPr="00A31B6A">
              <w:t>iwald; Lutz D</w:t>
            </w:r>
            <w:r w:rsidR="006F6DD1" w:rsidRPr="00A31B6A">
              <w:t>ö</w:t>
            </w:r>
            <w:r w:rsidRPr="00A31B6A">
              <w:t>ring and Vered Noam).</w:t>
            </w:r>
          </w:p>
        </w:tc>
        <w:tc>
          <w:tcPr>
            <w:tcW w:w="2304" w:type="dxa"/>
            <w:hideMark/>
          </w:tcPr>
          <w:p w14:paraId="17B3B807" w14:textId="77777777" w:rsidR="00CF69CB" w:rsidRPr="00A31B6A" w:rsidRDefault="00CF69CB" w:rsidP="00C65750">
            <w:pPr>
              <w:spacing w:line="360" w:lineRule="auto"/>
              <w:ind w:left="720" w:hanging="720"/>
              <w:jc w:val="both"/>
              <w:rPr>
                <w:sz w:val="22"/>
                <w:szCs w:val="22"/>
              </w:rPr>
            </w:pPr>
            <w:r w:rsidRPr="00A31B6A">
              <w:rPr>
                <w:sz w:val="22"/>
                <w:szCs w:val="22"/>
              </w:rPr>
              <w:t>Deutsche</w:t>
            </w:r>
          </w:p>
          <w:p w14:paraId="64A79000" w14:textId="77777777" w:rsidR="00C65750" w:rsidRPr="00A31B6A" w:rsidRDefault="00CF69CB" w:rsidP="00C65750">
            <w:pPr>
              <w:spacing w:line="360" w:lineRule="auto"/>
              <w:ind w:left="720" w:hanging="720"/>
              <w:jc w:val="both"/>
              <w:rPr>
                <w:sz w:val="22"/>
                <w:szCs w:val="22"/>
              </w:rPr>
            </w:pPr>
            <w:r w:rsidRPr="00A31B6A">
              <w:rPr>
                <w:sz w:val="22"/>
                <w:szCs w:val="22"/>
              </w:rPr>
              <w:t>Forschungsgemeinschaft (DFG)</w:t>
            </w:r>
          </w:p>
        </w:tc>
        <w:tc>
          <w:tcPr>
            <w:tcW w:w="1863" w:type="dxa"/>
            <w:hideMark/>
          </w:tcPr>
          <w:p w14:paraId="0B4C3754" w14:textId="77777777" w:rsidR="00C65750" w:rsidRPr="00A31B6A" w:rsidRDefault="00C65750" w:rsidP="00C65750">
            <w:pPr>
              <w:spacing w:line="360" w:lineRule="auto"/>
              <w:ind w:left="720" w:hanging="720"/>
              <w:jc w:val="both"/>
              <w:rPr>
                <w:b/>
                <w:bCs/>
              </w:rPr>
            </w:pPr>
            <w:r w:rsidRPr="00A31B6A">
              <w:rPr>
                <w:b/>
                <w:bCs/>
              </w:rPr>
              <w:t>2016</w:t>
            </w:r>
          </w:p>
        </w:tc>
      </w:tr>
      <w:tr w:rsidR="00C65750" w:rsidRPr="00A31B6A" w14:paraId="30A1A048" w14:textId="77777777" w:rsidTr="00C65750">
        <w:trPr>
          <w:tblCellSpacing w:w="20" w:type="dxa"/>
        </w:trPr>
        <w:tc>
          <w:tcPr>
            <w:tcW w:w="3233" w:type="dxa"/>
            <w:hideMark/>
          </w:tcPr>
          <w:p w14:paraId="63709600" w14:textId="77777777" w:rsidR="00C65750" w:rsidRPr="00A31B6A" w:rsidRDefault="00C65750" w:rsidP="00C65750">
            <w:pPr>
              <w:spacing w:line="360" w:lineRule="auto"/>
              <w:ind w:left="720" w:hanging="720"/>
            </w:pPr>
            <w:r w:rsidRPr="00A31B6A">
              <w:rPr>
                <w:b/>
                <w:bCs/>
              </w:rPr>
              <w:t>Submitted</w:t>
            </w:r>
            <w:r w:rsidRPr="00A31B6A">
              <w:t>: Divine Laws and Non-Negotiable Religious Claims: Their Historical Origins and Their Impact on Religion and Politics in Judaism, Christianity, and Islam (with Konard Schmidt).</w:t>
            </w:r>
          </w:p>
        </w:tc>
        <w:tc>
          <w:tcPr>
            <w:tcW w:w="2304" w:type="dxa"/>
            <w:hideMark/>
          </w:tcPr>
          <w:p w14:paraId="7137694B" w14:textId="77777777" w:rsidR="00C65750" w:rsidRPr="00A31B6A" w:rsidRDefault="00C65750" w:rsidP="00C65750">
            <w:pPr>
              <w:spacing w:line="360" w:lineRule="auto"/>
              <w:ind w:left="720" w:hanging="720"/>
              <w:jc w:val="both"/>
              <w:rPr>
                <w:sz w:val="22"/>
                <w:szCs w:val="22"/>
              </w:rPr>
            </w:pPr>
            <w:r w:rsidRPr="00A31B6A">
              <w:rPr>
                <w:sz w:val="22"/>
                <w:szCs w:val="22"/>
              </w:rPr>
              <w:t>European Research Council</w:t>
            </w:r>
          </w:p>
        </w:tc>
        <w:tc>
          <w:tcPr>
            <w:tcW w:w="1863" w:type="dxa"/>
            <w:hideMark/>
          </w:tcPr>
          <w:p w14:paraId="75CF66A4" w14:textId="77777777" w:rsidR="00C65750" w:rsidRPr="00A31B6A" w:rsidRDefault="00C65750" w:rsidP="00C65750">
            <w:pPr>
              <w:spacing w:line="360" w:lineRule="auto"/>
              <w:ind w:left="720" w:hanging="720"/>
              <w:jc w:val="both"/>
              <w:rPr>
                <w:b/>
                <w:bCs/>
              </w:rPr>
            </w:pPr>
            <w:r w:rsidRPr="00A31B6A">
              <w:rPr>
                <w:b/>
                <w:bCs/>
              </w:rPr>
              <w:t>2016</w:t>
            </w:r>
          </w:p>
        </w:tc>
      </w:tr>
    </w:tbl>
    <w:p w14:paraId="438EC9FD" w14:textId="77777777" w:rsidR="00C65750" w:rsidRPr="00A31B6A" w:rsidRDefault="00C65750" w:rsidP="00F51376">
      <w:pPr>
        <w:pBdr>
          <w:bottom w:val="single" w:sz="6" w:space="1" w:color="auto"/>
        </w:pBdr>
        <w:rPr>
          <w:b/>
          <w:bCs/>
        </w:rPr>
      </w:pPr>
    </w:p>
    <w:p w14:paraId="57E7D4F6" w14:textId="77777777" w:rsidR="00F51376" w:rsidRPr="00A31B6A" w:rsidRDefault="00F51376" w:rsidP="00F51376">
      <w:pPr>
        <w:pBdr>
          <w:bottom w:val="single" w:sz="6" w:space="1" w:color="auto"/>
        </w:pBdr>
        <w:rPr>
          <w:b/>
          <w:bCs/>
        </w:rPr>
      </w:pPr>
      <w:r w:rsidRPr="00A31B6A">
        <w:rPr>
          <w:b/>
          <w:bCs/>
        </w:rPr>
        <w:lastRenderedPageBreak/>
        <w:t>9. GRADUATE STUDENTS</w:t>
      </w:r>
    </w:p>
    <w:p w14:paraId="73E1CA57" w14:textId="77777777" w:rsidR="00F51376" w:rsidRPr="00A31B6A" w:rsidRDefault="00F51376" w:rsidP="00DA3F8E">
      <w:pPr>
        <w:spacing w:line="360" w:lineRule="auto"/>
        <w:ind w:left="720" w:hanging="720"/>
        <w:jc w:val="both"/>
        <w:rPr>
          <w:b/>
          <w:bCs/>
        </w:rPr>
      </w:pPr>
      <w:r w:rsidRPr="00A31B6A">
        <w:rPr>
          <w:b/>
          <w:bCs/>
        </w:rPr>
        <w:t xml:space="preserve"> </w:t>
      </w:r>
    </w:p>
    <w:p w14:paraId="381C57CD" w14:textId="77777777" w:rsidR="00F51376" w:rsidRPr="00A31B6A" w:rsidRDefault="00F51376" w:rsidP="00DA3F8E">
      <w:pPr>
        <w:spacing w:line="360" w:lineRule="auto"/>
        <w:ind w:left="720" w:hanging="720"/>
        <w:jc w:val="both"/>
        <w:rPr>
          <w:b/>
          <w:bCs/>
        </w:rPr>
      </w:pPr>
      <w:r w:rsidRPr="00A31B6A">
        <w:rPr>
          <w:b/>
          <w:bCs/>
        </w:rPr>
        <w:t>MA STUDENTS</w:t>
      </w:r>
    </w:p>
    <w:p w14:paraId="32613867" w14:textId="77777777" w:rsidR="00F51376" w:rsidRPr="00A31B6A" w:rsidRDefault="00F51376" w:rsidP="00F51376">
      <w:pPr>
        <w:spacing w:line="360" w:lineRule="auto"/>
        <w:ind w:left="720" w:hanging="720"/>
        <w:jc w:val="both"/>
      </w:pPr>
      <w:r w:rsidRPr="00A31B6A">
        <w:t>1.</w:t>
      </w:r>
      <w:r w:rsidRPr="00A31B6A">
        <w:tab/>
        <w:t>2009-2011 Yael Fisch, "The Term 'his wife is as his self' in the Babylonian Talmud." Tel Aviv University</w:t>
      </w:r>
    </w:p>
    <w:p w14:paraId="56BD9498" w14:textId="77777777" w:rsidR="00F51376" w:rsidRPr="00A31B6A" w:rsidRDefault="00F51376" w:rsidP="00F51376">
      <w:pPr>
        <w:spacing w:line="360" w:lineRule="auto"/>
        <w:ind w:left="720" w:hanging="720"/>
        <w:jc w:val="both"/>
      </w:pPr>
      <w:r w:rsidRPr="00A31B6A">
        <w:t>2.</w:t>
      </w:r>
      <w:r w:rsidRPr="00A31B6A">
        <w:tab/>
        <w:t>2006-2013 Ayelet Bitan, "Environmental Thinking in the Creation Narrative according to Midrash Genesis Rabbah." Tel Aviv University.</w:t>
      </w:r>
    </w:p>
    <w:p w14:paraId="41FA6881" w14:textId="77777777" w:rsidR="00F51376" w:rsidRPr="00A31B6A" w:rsidRDefault="00F51376" w:rsidP="00F51376">
      <w:pPr>
        <w:spacing w:line="360" w:lineRule="auto"/>
        <w:ind w:left="720" w:hanging="720"/>
        <w:jc w:val="both"/>
      </w:pPr>
      <w:r w:rsidRPr="00A31B6A">
        <w:t>3.</w:t>
      </w:r>
      <w:r w:rsidRPr="00A31B6A">
        <w:tab/>
        <w:t>2012-2013 Yedidah Koren, "The Creation of the Foreskinned Jew in Rabbinic Literature." Tel Aviv University</w:t>
      </w:r>
    </w:p>
    <w:p w14:paraId="3E87FC2C" w14:textId="77777777" w:rsidR="00F51376" w:rsidRPr="00A31B6A" w:rsidRDefault="00F51376" w:rsidP="00F51376">
      <w:pPr>
        <w:spacing w:line="360" w:lineRule="auto"/>
        <w:ind w:left="720" w:hanging="720"/>
        <w:jc w:val="both"/>
      </w:pPr>
      <w:r w:rsidRPr="00A31B6A">
        <w:t>4.</w:t>
      </w:r>
      <w:r w:rsidRPr="00A31B6A">
        <w:tab/>
        <w:t>2012-2015 Orit Malka, "Citizenship and the limits of the Community in Rabbinic Literature." Tel Aviv University (with Prof. Shai Lavi)</w:t>
      </w:r>
    </w:p>
    <w:p w14:paraId="01E1FFA0" w14:textId="77777777" w:rsidR="00F51376" w:rsidRPr="00A31B6A" w:rsidRDefault="00F51376" w:rsidP="00DA3F8E">
      <w:pPr>
        <w:spacing w:line="360" w:lineRule="auto"/>
        <w:ind w:left="720" w:hanging="720"/>
        <w:jc w:val="both"/>
      </w:pPr>
    </w:p>
    <w:p w14:paraId="56185638" w14:textId="77777777" w:rsidR="00F51376" w:rsidRPr="00A31B6A" w:rsidRDefault="00F51376" w:rsidP="00DA3F8E">
      <w:pPr>
        <w:spacing w:line="360" w:lineRule="auto"/>
        <w:ind w:left="720" w:hanging="720"/>
        <w:jc w:val="both"/>
        <w:rPr>
          <w:b/>
          <w:bCs/>
        </w:rPr>
      </w:pPr>
      <w:r w:rsidRPr="00A31B6A">
        <w:rPr>
          <w:b/>
          <w:bCs/>
        </w:rPr>
        <w:t>PHD STUDENTS</w:t>
      </w:r>
    </w:p>
    <w:p w14:paraId="7EB08BEB" w14:textId="77777777" w:rsidR="00F51376" w:rsidRPr="00A31B6A" w:rsidRDefault="00F51376" w:rsidP="00DA3F8E">
      <w:pPr>
        <w:spacing w:line="360" w:lineRule="auto"/>
        <w:ind w:left="720" w:hanging="720"/>
        <w:jc w:val="both"/>
        <w:rPr>
          <w:b/>
          <w:bCs/>
        </w:rPr>
      </w:pPr>
    </w:p>
    <w:p w14:paraId="55F4A497" w14:textId="77777777" w:rsidR="00F51376" w:rsidRPr="00A31B6A" w:rsidRDefault="00F51376" w:rsidP="001F3C9A">
      <w:pPr>
        <w:spacing w:line="360" w:lineRule="auto"/>
        <w:ind w:left="720" w:hanging="720"/>
        <w:jc w:val="both"/>
      </w:pPr>
      <w:r w:rsidRPr="00A31B6A">
        <w:t>1.</w:t>
      </w:r>
      <w:r w:rsidRPr="00A31B6A">
        <w:tab/>
      </w:r>
      <w:r w:rsidR="001F3C9A" w:rsidRPr="00A31B6A">
        <w:t>2011-2015 Esther Fischer, "The Physiology of Desire in Rabbinic Literiture." Bar Ilan University (with Dr. Elisheva Baumgarten.)</w:t>
      </w:r>
    </w:p>
    <w:p w14:paraId="255B1630" w14:textId="77777777" w:rsidR="00F51376" w:rsidRPr="00A31B6A" w:rsidRDefault="00F51376" w:rsidP="001F3C9A">
      <w:pPr>
        <w:spacing w:line="360" w:lineRule="auto"/>
        <w:ind w:left="720" w:hanging="720"/>
        <w:jc w:val="both"/>
      </w:pPr>
      <w:r w:rsidRPr="00A31B6A">
        <w:t>2.</w:t>
      </w:r>
      <w:r w:rsidRPr="00A31B6A">
        <w:tab/>
      </w:r>
      <w:r w:rsidR="001F3C9A" w:rsidRPr="00A31B6A">
        <w:t>2011- Yael Fisch, "Pauline and Rabbinic Midrash." Tel Aviv University</w:t>
      </w:r>
    </w:p>
    <w:p w14:paraId="326F0768" w14:textId="77777777" w:rsidR="00F51376" w:rsidRPr="00A31B6A" w:rsidRDefault="00F51376" w:rsidP="00F51376">
      <w:pPr>
        <w:spacing w:line="360" w:lineRule="auto"/>
        <w:ind w:left="720" w:hanging="720"/>
        <w:jc w:val="both"/>
      </w:pPr>
      <w:r w:rsidRPr="00A31B6A">
        <w:t>3.</w:t>
      </w:r>
      <w:r w:rsidRPr="00A31B6A">
        <w:tab/>
        <w:t>2012- Tamar Gal-Naaman, "Prayer in Tannaitic and Patristic Literature." Tel Aviv University</w:t>
      </w:r>
    </w:p>
    <w:p w14:paraId="687BDDB2" w14:textId="77777777" w:rsidR="00F51376" w:rsidRPr="00A31B6A" w:rsidRDefault="00F51376" w:rsidP="00F51376">
      <w:pPr>
        <w:spacing w:line="360" w:lineRule="auto"/>
        <w:ind w:left="720" w:hanging="720"/>
        <w:jc w:val="both"/>
      </w:pPr>
      <w:r w:rsidRPr="00A31B6A">
        <w:t>4.</w:t>
      </w:r>
      <w:r w:rsidRPr="00A31B6A">
        <w:tab/>
        <w:t>2013- Avigail Manekin-Bamberger, "Legal and Magical Terminology in Rabbinic Literature," Tel Aviv University (wit Prof. Gideon Bohak)</w:t>
      </w:r>
    </w:p>
    <w:p w14:paraId="72F4E95A" w14:textId="77777777" w:rsidR="00F51376" w:rsidRPr="00A31B6A" w:rsidRDefault="00F51376" w:rsidP="00F51376">
      <w:pPr>
        <w:spacing w:line="360" w:lineRule="auto"/>
        <w:ind w:left="720" w:hanging="720"/>
        <w:jc w:val="both"/>
      </w:pPr>
      <w:r w:rsidRPr="00A31B6A">
        <w:t>5.</w:t>
      </w:r>
      <w:r w:rsidRPr="00A31B6A">
        <w:tab/>
        <w:t>2013- Sivan Nir, "the concept of Biblical "figures" in rabbinic Aggada and Medieval exegesis." Tel Aviv University (with Prof Meira Poliak).</w:t>
      </w:r>
    </w:p>
    <w:p w14:paraId="38A90CEB" w14:textId="77777777" w:rsidR="00F51376" w:rsidRPr="00A31B6A" w:rsidRDefault="00F51376" w:rsidP="00F51376">
      <w:pPr>
        <w:spacing w:line="360" w:lineRule="auto"/>
        <w:ind w:left="720" w:hanging="720"/>
        <w:jc w:val="both"/>
      </w:pPr>
      <w:r w:rsidRPr="00A31B6A">
        <w:t>6.</w:t>
      </w:r>
      <w:r w:rsidRPr="00A31B6A">
        <w:tab/>
        <w:t xml:space="preserve">2014- Yedida Koren, "Those Forbidden ro Enter the Congregation in Rabbinic Literature." Tel Aviv University </w:t>
      </w:r>
    </w:p>
    <w:p w14:paraId="48616A83" w14:textId="77777777" w:rsidR="00F51376" w:rsidRPr="00A31B6A" w:rsidRDefault="00F51376" w:rsidP="00F51376">
      <w:pPr>
        <w:spacing w:line="360" w:lineRule="auto"/>
        <w:ind w:left="720" w:hanging="720"/>
        <w:jc w:val="both"/>
      </w:pPr>
      <w:r w:rsidRPr="00A31B6A">
        <w:t>7.</w:t>
      </w:r>
      <w:r w:rsidRPr="00A31B6A">
        <w:tab/>
        <w:t>2014- Noa Israeli, "The Land of Israel as a Myth in Tannaitic Literature." Tel Aviv University</w:t>
      </w:r>
    </w:p>
    <w:p w14:paraId="5C4006F1" w14:textId="77777777" w:rsidR="00F51376" w:rsidRPr="00A31B6A" w:rsidRDefault="00F51376" w:rsidP="00F51376">
      <w:pPr>
        <w:spacing w:line="360" w:lineRule="auto"/>
        <w:ind w:left="720" w:hanging="720"/>
        <w:jc w:val="both"/>
      </w:pPr>
      <w:r w:rsidRPr="00A31B6A">
        <w:t>8.</w:t>
      </w:r>
      <w:r w:rsidRPr="00A31B6A">
        <w:tab/>
        <w:t>2015 – Orit Malka, "Testimony and Citizenship in Early Rabbinic Literature." Tel Aviv University</w:t>
      </w:r>
    </w:p>
    <w:p w14:paraId="1F574636" w14:textId="77777777" w:rsidR="00B13C26" w:rsidRPr="00A31B6A" w:rsidRDefault="00B13C26" w:rsidP="00D25806"/>
    <w:p w14:paraId="722D465A" w14:textId="77777777" w:rsidR="00896538" w:rsidRPr="00A31B6A" w:rsidRDefault="00896538" w:rsidP="00D25806"/>
    <w:p w14:paraId="4DF0E880" w14:textId="77777777" w:rsidR="00896538" w:rsidRPr="00A31B6A" w:rsidRDefault="00896538" w:rsidP="00D25806"/>
    <w:p w14:paraId="2E144F71" w14:textId="77777777" w:rsidR="00896538" w:rsidRPr="00A31B6A" w:rsidRDefault="00896538" w:rsidP="00D25806"/>
    <w:p w14:paraId="5C386CD4" w14:textId="77777777" w:rsidR="00896538" w:rsidRPr="00A31B6A" w:rsidRDefault="00896538" w:rsidP="00D25806">
      <w:pPr>
        <w:rPr>
          <w:b/>
          <w:bCs/>
        </w:rPr>
      </w:pPr>
    </w:p>
    <w:p w14:paraId="7BB3E57E" w14:textId="77777777" w:rsidR="00FA7292" w:rsidRPr="00A31B6A" w:rsidRDefault="00FA7292">
      <w:pPr>
        <w:rPr>
          <w:b/>
          <w:bCs/>
        </w:rPr>
      </w:pPr>
      <w:r w:rsidRPr="00A31B6A">
        <w:rPr>
          <w:b/>
          <w:bCs/>
        </w:rPr>
        <w:br w:type="page"/>
      </w:r>
    </w:p>
    <w:p w14:paraId="3F7802DE" w14:textId="77777777" w:rsidR="007349CB" w:rsidRPr="00A31B6A" w:rsidRDefault="007349CB" w:rsidP="00D25806">
      <w:pPr>
        <w:rPr>
          <w:b/>
          <w:bCs/>
        </w:rPr>
      </w:pPr>
      <w:r w:rsidRPr="00A31B6A">
        <w:rPr>
          <w:b/>
          <w:bCs/>
        </w:rPr>
        <w:lastRenderedPageBreak/>
        <w:t>LIST OF PUBLICATIONS</w:t>
      </w:r>
    </w:p>
    <w:p w14:paraId="7A12CE4B" w14:textId="77777777" w:rsidR="007349CB" w:rsidRPr="00A31B6A" w:rsidRDefault="007349CB" w:rsidP="007349CB">
      <w:pPr>
        <w:rPr>
          <w:b/>
          <w:bCs/>
        </w:rPr>
      </w:pPr>
      <w:r w:rsidRPr="00A31B6A">
        <w:rPr>
          <w:b/>
          <w:bCs/>
          <w:rtl/>
        </w:rPr>
        <w:t xml:space="preserve">                                                     </w:t>
      </w:r>
    </w:p>
    <w:p w14:paraId="3E8116AC" w14:textId="77777777" w:rsidR="007349CB" w:rsidRPr="00A31B6A" w:rsidRDefault="007349CB" w:rsidP="007349CB">
      <w:pPr>
        <w:rPr>
          <w:b/>
          <w:bCs/>
        </w:rPr>
      </w:pPr>
    </w:p>
    <w:p w14:paraId="794F8F09" w14:textId="77777777" w:rsidR="007349CB" w:rsidRPr="00A31B6A" w:rsidRDefault="007349CB" w:rsidP="007349CB">
      <w:pPr>
        <w:pBdr>
          <w:bottom w:val="single" w:sz="6" w:space="1" w:color="auto"/>
        </w:pBdr>
        <w:rPr>
          <w:b/>
          <w:bCs/>
        </w:rPr>
      </w:pPr>
      <w:r w:rsidRPr="00A31B6A">
        <w:rPr>
          <w:b/>
          <w:bCs/>
        </w:rPr>
        <w:t>DOCTORAL DISSERTATION</w:t>
      </w:r>
    </w:p>
    <w:p w14:paraId="7C2F4234" w14:textId="77777777" w:rsidR="007349CB" w:rsidRPr="00A31B6A" w:rsidRDefault="007349CB" w:rsidP="007349CB">
      <w:pPr>
        <w:spacing w:line="360" w:lineRule="auto"/>
        <w:ind w:left="360"/>
      </w:pPr>
    </w:p>
    <w:p w14:paraId="3C0BC17F" w14:textId="77777777" w:rsidR="007349CB" w:rsidRPr="00A31B6A" w:rsidRDefault="00D25806" w:rsidP="00D25806">
      <w:pPr>
        <w:numPr>
          <w:ilvl w:val="0"/>
          <w:numId w:val="13"/>
        </w:numPr>
        <w:spacing w:line="360" w:lineRule="auto"/>
      </w:pPr>
      <w:r w:rsidRPr="00A31B6A">
        <w:rPr>
          <w:b/>
          <w:bCs/>
        </w:rPr>
        <w:t>“</w:t>
      </w:r>
      <w:r w:rsidRPr="00A31B6A">
        <w:rPr>
          <w:rStyle w:val="exldetailsdisplayval"/>
        </w:rPr>
        <w:t>The ritual of suspected adulteress (Sotah) in Tannaic literature</w:t>
      </w:r>
      <w:r w:rsidR="00E70573" w:rsidRPr="00A31B6A">
        <w:t>,</w:t>
      </w:r>
      <w:r w:rsidRPr="00A31B6A">
        <w:t>”</w:t>
      </w:r>
      <w:r w:rsidR="00E70573" w:rsidRPr="00A31B6A">
        <w:t xml:space="preserve"> Tel Aviv University 2004. Supervised by Prof. Moshe Halbertal and Prof. Adi Ophir. Published as #2.</w:t>
      </w:r>
    </w:p>
    <w:p w14:paraId="2A0B01AD" w14:textId="77777777" w:rsidR="007349CB" w:rsidRPr="00A31B6A" w:rsidRDefault="007349CB" w:rsidP="007349CB">
      <w:pPr>
        <w:rPr>
          <w:b/>
          <w:bCs/>
        </w:rPr>
      </w:pPr>
    </w:p>
    <w:p w14:paraId="034C09D7" w14:textId="77777777" w:rsidR="007349CB" w:rsidRPr="00A31B6A" w:rsidRDefault="007349CB" w:rsidP="007349CB">
      <w:pPr>
        <w:rPr>
          <w:b/>
          <w:bCs/>
        </w:rPr>
      </w:pPr>
    </w:p>
    <w:p w14:paraId="1722353B" w14:textId="77777777" w:rsidR="007349CB" w:rsidRPr="00A31B6A" w:rsidRDefault="007349CB" w:rsidP="007349CB">
      <w:pPr>
        <w:pBdr>
          <w:bottom w:val="single" w:sz="6" w:space="1" w:color="auto"/>
        </w:pBdr>
        <w:rPr>
          <w:b/>
          <w:bCs/>
        </w:rPr>
      </w:pPr>
      <w:r w:rsidRPr="00A31B6A">
        <w:rPr>
          <w:b/>
          <w:bCs/>
        </w:rPr>
        <w:t xml:space="preserve">BOOKS </w:t>
      </w:r>
    </w:p>
    <w:p w14:paraId="1660CDCA" w14:textId="77777777" w:rsidR="007349CB" w:rsidRPr="00A31B6A" w:rsidRDefault="007349CB" w:rsidP="007349CB"/>
    <w:p w14:paraId="1AC36F17" w14:textId="77777777" w:rsidR="007349CB" w:rsidRPr="00A31B6A" w:rsidRDefault="007349CB" w:rsidP="007349CB">
      <w:pPr>
        <w:rPr>
          <w:b/>
          <w:bCs/>
        </w:rPr>
      </w:pPr>
    </w:p>
    <w:p w14:paraId="56897B61" w14:textId="77777777" w:rsidR="00E70573" w:rsidRPr="00A31B6A" w:rsidRDefault="00E70573" w:rsidP="00546227">
      <w:pPr>
        <w:widowControl w:val="0"/>
        <w:numPr>
          <w:ilvl w:val="0"/>
          <w:numId w:val="13"/>
        </w:numPr>
        <w:tabs>
          <w:tab w:val="right" w:pos="735"/>
        </w:tabs>
        <w:suppressAutoHyphens/>
        <w:autoSpaceDE w:val="0"/>
      </w:pPr>
      <w:r w:rsidRPr="00A31B6A">
        <w:rPr>
          <w:i/>
          <w:iCs/>
        </w:rPr>
        <w:t xml:space="preserve">The Rite that Was not: Temple, Midrash and Gender in Tractate </w:t>
      </w:r>
      <w:proofErr w:type="gramStart"/>
      <w:r w:rsidRPr="00A31B6A">
        <w:rPr>
          <w:i/>
          <w:iCs/>
        </w:rPr>
        <w:t xml:space="preserve">Sotah </w:t>
      </w:r>
      <w:r w:rsidRPr="00A31B6A">
        <w:t xml:space="preserve"> (</w:t>
      </w:r>
      <w:proofErr w:type="gramEnd"/>
      <w:r w:rsidRPr="00A31B6A">
        <w:t xml:space="preserve">Jerusalem: Magnes, 2008; Hebrew). 316 pages. </w:t>
      </w:r>
    </w:p>
    <w:p w14:paraId="734F10A7" w14:textId="77777777" w:rsidR="00E70573" w:rsidRPr="00A31B6A" w:rsidRDefault="00E70573" w:rsidP="00546227">
      <w:pPr>
        <w:pStyle w:val="Heading5"/>
        <w:keepNext/>
        <w:numPr>
          <w:ilvl w:val="0"/>
          <w:numId w:val="13"/>
        </w:numPr>
        <w:tabs>
          <w:tab w:val="left" w:pos="15"/>
          <w:tab w:val="right" w:pos="735"/>
        </w:tabs>
        <w:jc w:val="both"/>
      </w:pPr>
      <w:r w:rsidRPr="00A31B6A">
        <w:rPr>
          <w:i/>
          <w:iCs/>
        </w:rPr>
        <w:t>The Mishnaic Sotah Ritual: Temple, Gender and Midrash</w:t>
      </w:r>
      <w:r w:rsidRPr="00A31B6A">
        <w:t xml:space="preserve"> (Journal for the Study of Judaism-Supplement Series, Leiden: Brill, 2012). 256 pages. A revised translation of </w:t>
      </w:r>
      <w:r w:rsidRPr="00A31B6A">
        <w:rPr>
          <w:i/>
          <w:iCs/>
        </w:rPr>
        <w:t>#2</w:t>
      </w:r>
    </w:p>
    <w:p w14:paraId="3B3EBD65" w14:textId="77777777" w:rsidR="00E70573" w:rsidRPr="00A31B6A" w:rsidRDefault="00E70573" w:rsidP="00E70573">
      <w:pPr>
        <w:widowControl w:val="0"/>
        <w:numPr>
          <w:ilvl w:val="0"/>
          <w:numId w:val="13"/>
        </w:numPr>
        <w:suppressAutoHyphens/>
        <w:autoSpaceDE w:val="0"/>
      </w:pPr>
      <w:r w:rsidRPr="00A31B6A">
        <w:rPr>
          <w:i/>
          <w:iCs/>
        </w:rPr>
        <w:t xml:space="preserve">Demonic Desires: </w:t>
      </w:r>
      <w:r w:rsidRPr="00A31B6A">
        <w:t>Yetzer Hara</w:t>
      </w:r>
      <w:r w:rsidRPr="00A31B6A">
        <w:rPr>
          <w:i/>
          <w:iCs/>
        </w:rPr>
        <w:t xml:space="preserve"> and the problem of Evil in Late Antiquity</w:t>
      </w:r>
      <w:r w:rsidRPr="00A31B6A">
        <w:t>, Divinations: Rereading Late Ancient Religion (Philadelphia: Penn Press, 2011). 293 pages.</w:t>
      </w:r>
    </w:p>
    <w:p w14:paraId="70F4A6BA" w14:textId="77777777" w:rsidR="00E70573" w:rsidRPr="00A31B6A" w:rsidRDefault="00E70573" w:rsidP="00E70573">
      <w:pPr>
        <w:widowControl w:val="0"/>
        <w:numPr>
          <w:ilvl w:val="0"/>
          <w:numId w:val="13"/>
        </w:numPr>
        <w:suppressAutoHyphens/>
        <w:autoSpaceDE w:val="0"/>
      </w:pPr>
      <w:r w:rsidRPr="00A31B6A">
        <w:rPr>
          <w:i/>
          <w:iCs/>
        </w:rPr>
        <w:t>Body and Soul in Ancient Judaism</w:t>
      </w:r>
      <w:r w:rsidRPr="00A31B6A">
        <w:t xml:space="preserve"> (Tel Aviv: Modan and the Broadcasted University, 2012; Hebrew), 131 pages.</w:t>
      </w:r>
    </w:p>
    <w:p w14:paraId="74AD2202" w14:textId="77777777" w:rsidR="00C36000" w:rsidRPr="00A31B6A" w:rsidRDefault="00C36000" w:rsidP="00C36000">
      <w:pPr>
        <w:widowControl w:val="0"/>
        <w:suppressAutoHyphens/>
        <w:autoSpaceDE w:val="0"/>
        <w:ind w:left="360"/>
        <w:rPr>
          <w:i/>
          <w:iCs/>
        </w:rPr>
      </w:pPr>
    </w:p>
    <w:p w14:paraId="30FE8B0F" w14:textId="77777777" w:rsidR="00C36000" w:rsidRPr="00A31B6A" w:rsidRDefault="00C36000" w:rsidP="00C36000">
      <w:pPr>
        <w:widowControl w:val="0"/>
        <w:suppressAutoHyphens/>
        <w:autoSpaceDE w:val="0"/>
        <w:ind w:left="360"/>
      </w:pPr>
    </w:p>
    <w:p w14:paraId="30297A51" w14:textId="77777777" w:rsidR="00546227" w:rsidRPr="00A31B6A" w:rsidRDefault="00546227" w:rsidP="00546227">
      <w:pPr>
        <w:widowControl w:val="0"/>
        <w:suppressAutoHyphens/>
        <w:autoSpaceDE w:val="0"/>
        <w:rPr>
          <w:b/>
          <w:bCs/>
        </w:rPr>
      </w:pPr>
      <w:r w:rsidRPr="00A31B6A">
        <w:rPr>
          <w:b/>
          <w:bCs/>
        </w:rPr>
        <w:t>Under Contract</w:t>
      </w:r>
    </w:p>
    <w:p w14:paraId="42465449" w14:textId="77777777" w:rsidR="00E70573" w:rsidRPr="00A31B6A" w:rsidRDefault="00E70573" w:rsidP="00E70573">
      <w:pPr>
        <w:widowControl w:val="0"/>
        <w:numPr>
          <w:ilvl w:val="0"/>
          <w:numId w:val="13"/>
        </w:numPr>
        <w:suppressAutoHyphens/>
        <w:autoSpaceDE w:val="0"/>
      </w:pPr>
      <w:r w:rsidRPr="00A31B6A">
        <w:t>The Invention of the Goy," with Adi Ophir (under contract with Oxford University Press</w:t>
      </w:r>
      <w:r w:rsidR="00FA7292" w:rsidRPr="00A31B6A">
        <w:t>, submitted</w:t>
      </w:r>
      <w:r w:rsidRPr="00A31B6A">
        <w:t>)</w:t>
      </w:r>
      <w:r w:rsidR="005E2DB3" w:rsidRPr="00A31B6A">
        <w:t>.</w:t>
      </w:r>
    </w:p>
    <w:p w14:paraId="1F1C4CB6" w14:textId="77777777" w:rsidR="005E2DB3" w:rsidRPr="00A31B6A" w:rsidRDefault="005E2DB3" w:rsidP="00546227">
      <w:pPr>
        <w:widowControl w:val="0"/>
        <w:numPr>
          <w:ilvl w:val="0"/>
          <w:numId w:val="13"/>
        </w:numPr>
        <w:suppressAutoHyphens/>
        <w:autoSpaceDE w:val="0"/>
      </w:pPr>
      <w:r w:rsidRPr="00A31B6A">
        <w:t>Introduction to Tannaitic Literature (under contract with the Open University) (Hebrew)</w:t>
      </w:r>
      <w:r w:rsidR="00546227" w:rsidRPr="00A31B6A">
        <w:t>.</w:t>
      </w:r>
    </w:p>
    <w:p w14:paraId="1BB7B3F1" w14:textId="77777777" w:rsidR="005E2DB3" w:rsidRPr="00A31B6A" w:rsidRDefault="005E2DB3" w:rsidP="005E2DB3">
      <w:pPr>
        <w:widowControl w:val="0"/>
        <w:suppressAutoHyphens/>
        <w:autoSpaceDE w:val="0"/>
        <w:ind w:left="360"/>
      </w:pPr>
    </w:p>
    <w:p w14:paraId="717EE583" w14:textId="77777777" w:rsidR="007349CB" w:rsidRPr="00A31B6A" w:rsidRDefault="007349CB" w:rsidP="00E70573">
      <w:pPr>
        <w:spacing w:line="360" w:lineRule="auto"/>
        <w:ind w:left="360"/>
        <w:jc w:val="both"/>
      </w:pPr>
    </w:p>
    <w:p w14:paraId="2C37BEF0" w14:textId="77777777" w:rsidR="00F95F51" w:rsidRPr="00A31B6A" w:rsidRDefault="00F95F51" w:rsidP="007349CB">
      <w:pPr>
        <w:rPr>
          <w:b/>
          <w:bCs/>
        </w:rPr>
      </w:pPr>
    </w:p>
    <w:p w14:paraId="71A4C9D6" w14:textId="77777777" w:rsidR="007349CB" w:rsidRPr="00A31B6A" w:rsidRDefault="007349CB" w:rsidP="007349CB">
      <w:pPr>
        <w:pBdr>
          <w:bottom w:val="single" w:sz="6" w:space="1" w:color="auto"/>
        </w:pBdr>
        <w:rPr>
          <w:b/>
          <w:bCs/>
        </w:rPr>
      </w:pPr>
      <w:r w:rsidRPr="00A31B6A">
        <w:rPr>
          <w:b/>
          <w:bCs/>
        </w:rPr>
        <w:t>BOOKS EDITED:</w:t>
      </w:r>
    </w:p>
    <w:p w14:paraId="59E00FFA" w14:textId="77777777" w:rsidR="00DD44EA" w:rsidRPr="00A31B6A" w:rsidRDefault="00DD44EA" w:rsidP="007349CB">
      <w:pPr>
        <w:rPr>
          <w:b/>
          <w:bCs/>
        </w:rPr>
      </w:pPr>
    </w:p>
    <w:p w14:paraId="03D1BFC4" w14:textId="77777777" w:rsidR="00E70573" w:rsidRPr="00A31B6A" w:rsidRDefault="00E70573" w:rsidP="00E70573">
      <w:pPr>
        <w:widowControl w:val="0"/>
        <w:numPr>
          <w:ilvl w:val="0"/>
          <w:numId w:val="13"/>
        </w:numPr>
        <w:suppressAutoHyphens/>
        <w:autoSpaceDE w:val="0"/>
      </w:pPr>
      <w:r w:rsidRPr="00A31B6A">
        <w:t xml:space="preserve">I. Rosen-Zvi, G. Bohak and R. Margolin (eds.), </w:t>
      </w:r>
      <w:r w:rsidRPr="00A31B6A">
        <w:rPr>
          <w:i/>
          <w:iCs/>
        </w:rPr>
        <w:t>Myth, Mysticism and Ritual: The Relationship between Jewish Studies and Religious Studies</w:t>
      </w:r>
      <w:r w:rsidRPr="00A31B6A">
        <w:t>;</w:t>
      </w:r>
      <w:r w:rsidRPr="00A31B6A">
        <w:rPr>
          <w:i/>
          <w:iCs/>
        </w:rPr>
        <w:t xml:space="preserve"> A Festschrift for Ithamar Gruenwald</w:t>
      </w:r>
      <w:r w:rsidRPr="00A31B6A">
        <w:t>. Teudah: Studies of the Haim Rosenberg School for Jewish Studies, 26, 2014.</w:t>
      </w:r>
    </w:p>
    <w:p w14:paraId="20B682CB" w14:textId="77777777" w:rsidR="00FA7292" w:rsidRPr="00A31B6A" w:rsidRDefault="00FA7292" w:rsidP="00FA7292">
      <w:pPr>
        <w:widowControl w:val="0"/>
        <w:suppressAutoHyphens/>
        <w:autoSpaceDE w:val="0"/>
      </w:pPr>
    </w:p>
    <w:p w14:paraId="14C46F41" w14:textId="77777777" w:rsidR="00FA7292" w:rsidRPr="00A31B6A" w:rsidRDefault="00FA7292" w:rsidP="00FA7292">
      <w:pPr>
        <w:widowControl w:val="0"/>
        <w:suppressAutoHyphens/>
        <w:autoSpaceDE w:val="0"/>
      </w:pPr>
      <w:r w:rsidRPr="00A31B6A">
        <w:rPr>
          <w:b/>
          <w:bCs/>
        </w:rPr>
        <w:t>Accepted for</w:t>
      </w:r>
      <w:r w:rsidRPr="00A31B6A">
        <w:t xml:space="preserve"> </w:t>
      </w:r>
      <w:r w:rsidRPr="00A31B6A">
        <w:rPr>
          <w:b/>
          <w:bCs/>
        </w:rPr>
        <w:t>Publication</w:t>
      </w:r>
    </w:p>
    <w:p w14:paraId="4EECCB5B" w14:textId="77777777" w:rsidR="00FA7292" w:rsidRPr="00A31B6A" w:rsidRDefault="00FA7292" w:rsidP="00FA7292">
      <w:pPr>
        <w:widowControl w:val="0"/>
        <w:suppressAutoHyphens/>
        <w:autoSpaceDE w:val="0"/>
      </w:pPr>
    </w:p>
    <w:p w14:paraId="6D424B7B" w14:textId="77777777" w:rsidR="00FA7292" w:rsidRPr="00A31B6A" w:rsidRDefault="00FA7292" w:rsidP="00FA7292">
      <w:pPr>
        <w:pStyle w:val="ListParagraph"/>
        <w:numPr>
          <w:ilvl w:val="0"/>
          <w:numId w:val="13"/>
        </w:numPr>
        <w:jc w:val="both"/>
      </w:pPr>
      <w:r w:rsidRPr="00A31B6A">
        <w:t xml:space="preserve">I. Rosen-Zvi, M. Vidas, C. Fonrobert, A. Shemesh and (eds.), </w:t>
      </w:r>
      <w:r w:rsidRPr="00A31B6A">
        <w:rPr>
          <w:i/>
          <w:iCs/>
        </w:rPr>
        <w:t>Talmudic Transgressions: Encounters with Daniel Boyarin</w:t>
      </w:r>
      <w:r w:rsidRPr="00A31B6A">
        <w:t xml:space="preserve"> (Brill, Leiden)</w:t>
      </w:r>
    </w:p>
    <w:p w14:paraId="23569D54" w14:textId="77777777" w:rsidR="00FA7292" w:rsidRPr="00A31B6A" w:rsidRDefault="00FA7292" w:rsidP="00FA7292">
      <w:pPr>
        <w:widowControl w:val="0"/>
        <w:suppressAutoHyphens/>
        <w:autoSpaceDE w:val="0"/>
      </w:pPr>
    </w:p>
    <w:p w14:paraId="4CDE6BDE" w14:textId="77777777" w:rsidR="007349CB" w:rsidRPr="00A31B6A" w:rsidRDefault="007349CB" w:rsidP="007349CB">
      <w:pPr>
        <w:pBdr>
          <w:bottom w:val="single" w:sz="6" w:space="1" w:color="auto"/>
        </w:pBdr>
      </w:pPr>
    </w:p>
    <w:p w14:paraId="0BDD0103" w14:textId="77777777" w:rsidR="00FA7292" w:rsidRPr="00A31B6A" w:rsidRDefault="00FA7292" w:rsidP="007349CB">
      <w:pPr>
        <w:pBdr>
          <w:bottom w:val="single" w:sz="6" w:space="1" w:color="auto"/>
        </w:pBdr>
        <w:rPr>
          <w:b/>
          <w:bCs/>
        </w:rPr>
      </w:pPr>
    </w:p>
    <w:p w14:paraId="387C9001" w14:textId="77777777" w:rsidR="00FA7292" w:rsidRPr="00A31B6A" w:rsidRDefault="00FA7292" w:rsidP="007349CB">
      <w:pPr>
        <w:pBdr>
          <w:bottom w:val="single" w:sz="6" w:space="1" w:color="auto"/>
        </w:pBdr>
        <w:rPr>
          <w:b/>
          <w:bCs/>
        </w:rPr>
      </w:pPr>
    </w:p>
    <w:p w14:paraId="1DAD4DE2" w14:textId="77777777" w:rsidR="007349CB" w:rsidRPr="00A31B6A" w:rsidRDefault="007349CB" w:rsidP="00E70573">
      <w:pPr>
        <w:pBdr>
          <w:bottom w:val="single" w:sz="6" w:space="1" w:color="auto"/>
        </w:pBdr>
        <w:rPr>
          <w:b/>
          <w:bCs/>
        </w:rPr>
      </w:pPr>
      <w:r w:rsidRPr="00A31B6A">
        <w:rPr>
          <w:b/>
          <w:bCs/>
        </w:rPr>
        <w:t xml:space="preserve">CHAPTERS IN COLLECTIONS: </w:t>
      </w:r>
    </w:p>
    <w:p w14:paraId="1C919093" w14:textId="77777777" w:rsidR="007349CB" w:rsidRPr="00A31B6A" w:rsidRDefault="007349CB" w:rsidP="007349CB">
      <w:pPr>
        <w:rPr>
          <w:b/>
          <w:bCs/>
        </w:rPr>
      </w:pPr>
    </w:p>
    <w:p w14:paraId="17641718" w14:textId="77777777" w:rsidR="005E2DB3" w:rsidRPr="00A31B6A" w:rsidRDefault="00C36000" w:rsidP="005E2DB3">
      <w:pPr>
        <w:widowControl w:val="0"/>
        <w:suppressAutoHyphens/>
        <w:autoSpaceDE w:val="0"/>
        <w:jc w:val="both"/>
        <w:rPr>
          <w:b/>
          <w:bCs/>
        </w:rPr>
      </w:pPr>
      <w:r w:rsidRPr="00A31B6A">
        <w:rPr>
          <w:b/>
          <w:bCs/>
        </w:rPr>
        <w:t>ENGLISH</w:t>
      </w:r>
    </w:p>
    <w:p w14:paraId="75D6B654" w14:textId="77777777" w:rsidR="00C36000" w:rsidRPr="00A31B6A" w:rsidRDefault="00C36000" w:rsidP="005E2DB3">
      <w:pPr>
        <w:widowControl w:val="0"/>
        <w:suppressAutoHyphens/>
        <w:autoSpaceDE w:val="0"/>
        <w:jc w:val="both"/>
        <w:rPr>
          <w:b/>
          <w:bCs/>
        </w:rPr>
      </w:pPr>
    </w:p>
    <w:p w14:paraId="491DA0B6" w14:textId="77777777" w:rsidR="00E70573" w:rsidRPr="00A31B6A" w:rsidRDefault="00E70573" w:rsidP="00E70573">
      <w:pPr>
        <w:widowControl w:val="0"/>
        <w:numPr>
          <w:ilvl w:val="0"/>
          <w:numId w:val="13"/>
        </w:numPr>
        <w:suppressAutoHyphens/>
        <w:autoSpaceDE w:val="0"/>
        <w:jc w:val="both"/>
      </w:pPr>
      <w:r w:rsidRPr="00A31B6A">
        <w:t xml:space="preserve">"Can the Homilists Cross the Sea Again? Time and Revelation in </w:t>
      </w:r>
      <w:r w:rsidRPr="00A31B6A">
        <w:rPr>
          <w:i/>
          <w:iCs/>
        </w:rPr>
        <w:t>Mekhilta Shirata,"</w:t>
      </w:r>
      <w:r w:rsidRPr="00A31B6A">
        <w:t xml:space="preserve"> G. Brooke et al. (eds.), </w:t>
      </w:r>
      <w:r w:rsidRPr="00A31B6A">
        <w:rPr>
          <w:i/>
          <w:iCs/>
        </w:rPr>
        <w:t>The Significance of Sinai</w:t>
      </w:r>
      <w:r w:rsidRPr="00A31B6A">
        <w:t>, Themes in Biblical Narratives (Leiden: Brill, 2008), pp.  217-246</w:t>
      </w:r>
      <w:r w:rsidR="00546227" w:rsidRPr="00A31B6A">
        <w:t>.</w:t>
      </w:r>
    </w:p>
    <w:p w14:paraId="10AB4B0C" w14:textId="77777777" w:rsidR="00BB0A86" w:rsidRPr="00A31B6A" w:rsidRDefault="00BB0A86" w:rsidP="00BB0A86">
      <w:pPr>
        <w:pStyle w:val="ListParagraph"/>
        <w:numPr>
          <w:ilvl w:val="0"/>
          <w:numId w:val="13"/>
        </w:numPr>
      </w:pPr>
      <w:r w:rsidRPr="00A31B6A">
        <w:t xml:space="preserve">"Hyper-Sexualization in the Bavli: An Initial Survey", L. Teugels &amp; R. Ulmer (eds.), </w:t>
      </w:r>
      <w:r w:rsidRPr="00A31B6A">
        <w:rPr>
          <w:i/>
          <w:iCs/>
        </w:rPr>
        <w:t>Midrash and the Exegetical Mind</w:t>
      </w:r>
      <w:r w:rsidRPr="00A31B6A">
        <w:t xml:space="preserve"> (Piscataway, NJ: Gorgias, 2010), pp. 181-205.</w:t>
      </w:r>
    </w:p>
    <w:p w14:paraId="166AD88A" w14:textId="77777777" w:rsidR="00BB0A86" w:rsidRPr="00A31B6A" w:rsidRDefault="00BB0A86" w:rsidP="00BB0A86">
      <w:pPr>
        <w:widowControl w:val="0"/>
        <w:numPr>
          <w:ilvl w:val="0"/>
          <w:numId w:val="13"/>
        </w:numPr>
        <w:suppressAutoHyphens/>
        <w:autoSpaceDE w:val="0"/>
        <w:jc w:val="both"/>
      </w:pPr>
      <w:r w:rsidRPr="00A31B6A">
        <w:t xml:space="preserve">"The Sotah in the Temple: a well ordered choreography," T. Ilan (ed.), </w:t>
      </w:r>
      <w:r w:rsidRPr="00A31B6A">
        <w:rPr>
          <w:i/>
          <w:iCs/>
        </w:rPr>
        <w:t xml:space="preserve">Introduction to Seder Qodashim. A Feminist Commentary on the Babylonian Talmud </w:t>
      </w:r>
      <w:r w:rsidRPr="00A31B6A">
        <w:t>(Tübingen: Mohr Siebeck, 2012), pp. 71-84.</w:t>
      </w:r>
    </w:p>
    <w:p w14:paraId="1C01DD0F" w14:textId="77777777" w:rsidR="00BB0A86" w:rsidRPr="00A31B6A" w:rsidRDefault="00BB0A86" w:rsidP="00BB0A86">
      <w:pPr>
        <w:pStyle w:val="ListParagraph"/>
        <w:numPr>
          <w:ilvl w:val="0"/>
          <w:numId w:val="13"/>
        </w:numPr>
      </w:pPr>
      <w:r w:rsidRPr="00A31B6A">
        <w:t xml:space="preserve">"Midrash and Reflectivity: Kishmu'o as a Test Case," M. Niehoff (ed.), </w:t>
      </w:r>
      <w:r w:rsidRPr="00A31B6A">
        <w:rPr>
          <w:i/>
          <w:iCs/>
        </w:rPr>
        <w:t>Homer and the Bible in the Eyes of Ancient Interpreters</w:t>
      </w:r>
      <w:r w:rsidRPr="00A31B6A">
        <w:t xml:space="preserve"> (Leiden: Brill, 2012), pp. 329-344.</w:t>
      </w:r>
    </w:p>
    <w:p w14:paraId="0E8A4166" w14:textId="77777777" w:rsidR="00BB0A86" w:rsidRPr="00A31B6A" w:rsidRDefault="00BB0A86" w:rsidP="00BB0A86">
      <w:pPr>
        <w:widowControl w:val="0"/>
        <w:numPr>
          <w:ilvl w:val="0"/>
          <w:numId w:val="13"/>
        </w:numPr>
        <w:suppressAutoHyphens/>
        <w:autoSpaceDE w:val="0"/>
        <w:jc w:val="both"/>
      </w:pPr>
      <w:r w:rsidRPr="00A31B6A">
        <w:t xml:space="preserve">"Rereading Herem": Destruction of Avoda Zara in Tannaitic Literature", K. Bartlett, Y. David and M. Hirshman (eds.), </w:t>
      </w:r>
      <w:r w:rsidRPr="00A31B6A">
        <w:rPr>
          <w:i/>
          <w:iCs/>
        </w:rPr>
        <w:t>The Gift of the Land and the Fate of the Canaanites in the History of Jewish Thought</w:t>
      </w:r>
      <w:r w:rsidRPr="00A31B6A">
        <w:t xml:space="preserve"> (Oxford: Oxford University Press, 2014).</w:t>
      </w:r>
    </w:p>
    <w:p w14:paraId="68FB9B54" w14:textId="77777777" w:rsidR="00E70573" w:rsidRPr="00A31B6A" w:rsidRDefault="00BB0A86" w:rsidP="00BB0A86">
      <w:pPr>
        <w:pStyle w:val="ListParagraph"/>
        <w:numPr>
          <w:ilvl w:val="0"/>
          <w:numId w:val="13"/>
        </w:numPr>
      </w:pPr>
      <w:r w:rsidRPr="00A31B6A">
        <w:t xml:space="preserve">"Like a Priest Exposing His Own Wayward Mother: Jeremiah in Rabbinic Literature", K. Schmidt and H. Najman (eds.), </w:t>
      </w:r>
      <w:r w:rsidRPr="00A31B6A">
        <w:rPr>
          <w:i/>
          <w:iCs/>
        </w:rPr>
        <w:t>Jeremiah's Scriptures: Production, Reception, Interaction, Transformation</w:t>
      </w:r>
      <w:r w:rsidRPr="00A31B6A">
        <w:t>, Brill, Leiden 2016, pp. 570-590.</w:t>
      </w:r>
    </w:p>
    <w:p w14:paraId="1782C4FA" w14:textId="77777777" w:rsidR="00BB0A86" w:rsidRPr="00A31B6A" w:rsidRDefault="00BB0A86" w:rsidP="00BB0A86">
      <w:pPr>
        <w:pStyle w:val="ListParagraph"/>
        <w:numPr>
          <w:ilvl w:val="0"/>
          <w:numId w:val="13"/>
        </w:numPr>
      </w:pPr>
      <w:r w:rsidRPr="00A31B6A">
        <w:t xml:space="preserve">YETZER HARA and DAIMONES: </w:t>
      </w:r>
      <w:proofErr w:type="gramStart"/>
      <w:r w:rsidRPr="00A31B6A">
        <w:t>a</w:t>
      </w:r>
      <w:proofErr w:type="gramEnd"/>
      <w:r w:rsidRPr="00A31B6A">
        <w:t xml:space="preserve"> Shared Jewish Christian Discourse?", Peter J. Tomson and Joshua Schwartz (eds.), </w:t>
      </w:r>
      <w:r w:rsidRPr="00A31B6A">
        <w:rPr>
          <w:i/>
          <w:iCs/>
        </w:rPr>
        <w:t>Jews and Christians in the First and Second Centuries: How to Write Their History</w:t>
      </w:r>
      <w:r w:rsidRPr="00A31B6A">
        <w:t>, Brill, Leiden 2014, pp. 431-453.</w:t>
      </w:r>
    </w:p>
    <w:p w14:paraId="0ECB6E09" w14:textId="77777777" w:rsidR="00BB0A86" w:rsidRPr="00A31B6A" w:rsidRDefault="00BB0A86" w:rsidP="00BB0A86">
      <w:pPr>
        <w:pStyle w:val="ListParagraph"/>
        <w:numPr>
          <w:ilvl w:val="0"/>
          <w:numId w:val="13"/>
        </w:numPr>
        <w:jc w:val="both"/>
      </w:pPr>
      <w:r w:rsidRPr="00A31B6A">
        <w:rPr>
          <w:rtl/>
        </w:rPr>
        <w:t>"</w:t>
      </w:r>
      <w:r w:rsidRPr="00A31B6A">
        <w:t xml:space="preserve">Rabbis and Romanization", Mladen Popovic (ed.), </w:t>
      </w:r>
      <w:r w:rsidRPr="00A31B6A">
        <w:rPr>
          <w:i/>
          <w:iCs/>
        </w:rPr>
        <w:t>Jewish Cultural Encounters in the Ancient Mediterranean and Near Eastern World</w:t>
      </w:r>
      <w:r w:rsidRPr="00A31B6A">
        <w:t>, Brill, Leiden 2016, pp. 218-245.</w:t>
      </w:r>
    </w:p>
    <w:p w14:paraId="2D490020" w14:textId="77777777" w:rsidR="00BB0A86" w:rsidRPr="00A31B6A" w:rsidRDefault="00BB0A86" w:rsidP="00BB0A86">
      <w:pPr>
        <w:pStyle w:val="ListParagraph"/>
        <w:numPr>
          <w:ilvl w:val="0"/>
          <w:numId w:val="13"/>
        </w:numPr>
        <w:jc w:val="both"/>
      </w:pPr>
      <w:r w:rsidRPr="00A31B6A">
        <w:t xml:space="preserve">"The Wisdom Tradition in Rabbinic Literature and Mishnah Avot," J-S Rey, H. Najman and E. Tigchelaar (eds.) </w:t>
      </w:r>
      <w:r w:rsidRPr="00A31B6A">
        <w:rPr>
          <w:i/>
          <w:iCs/>
        </w:rPr>
        <w:t>Rethinking the Boundaries of Sapiential Tradition</w:t>
      </w:r>
      <w:r w:rsidRPr="00A31B6A">
        <w:t>, Brill, Leiden 2016, pp. 172-190.</w:t>
      </w:r>
    </w:p>
    <w:p w14:paraId="64968F95" w14:textId="77777777" w:rsidR="00BB0A86" w:rsidRPr="00A31B6A" w:rsidRDefault="00BB0A86" w:rsidP="00BB0A86">
      <w:pPr>
        <w:pStyle w:val="ListParagraph"/>
        <w:numPr>
          <w:ilvl w:val="0"/>
          <w:numId w:val="13"/>
        </w:numPr>
        <w:jc w:val="both"/>
      </w:pPr>
      <w:r w:rsidRPr="00A31B6A">
        <w:t>"Usual Suspects: on Trust, Doubt and Ethnicity in the Mishnah</w:t>
      </w:r>
      <w:proofErr w:type="gramStart"/>
      <w:r w:rsidRPr="00A31B6A">
        <w:t>",  I.</w:t>
      </w:r>
      <w:proofErr w:type="gramEnd"/>
      <w:r w:rsidRPr="00A31B6A">
        <w:t xml:space="preserve"> Alon and D. Bar Tal (eds.), </w:t>
      </w:r>
      <w:r w:rsidRPr="00A31B6A">
        <w:rPr>
          <w:i/>
          <w:iCs/>
        </w:rPr>
        <w:t>the Role of Trust in Conflict Situations</w:t>
      </w:r>
      <w:r w:rsidRPr="00A31B6A">
        <w:t>, Springer, Berlin 2016, 117-130.</w:t>
      </w:r>
    </w:p>
    <w:p w14:paraId="7F0F3DA9" w14:textId="77777777" w:rsidR="00C04AE7" w:rsidRPr="00A31B6A" w:rsidRDefault="00C04AE7" w:rsidP="00C04AE7">
      <w:pPr>
        <w:ind w:left="360" w:right="720"/>
        <w:jc w:val="both"/>
      </w:pPr>
    </w:p>
    <w:p w14:paraId="06BD8A3D" w14:textId="77777777" w:rsidR="00BB0A86" w:rsidRPr="00A31B6A" w:rsidRDefault="00BB0A86" w:rsidP="00C04AE7">
      <w:pPr>
        <w:ind w:left="15"/>
        <w:jc w:val="both"/>
        <w:rPr>
          <w:b/>
          <w:bCs/>
        </w:rPr>
      </w:pPr>
    </w:p>
    <w:p w14:paraId="306CF3CB" w14:textId="77777777" w:rsidR="00E70573" w:rsidRPr="00A31B6A" w:rsidRDefault="00E70573" w:rsidP="00C04AE7">
      <w:pPr>
        <w:ind w:left="15"/>
        <w:jc w:val="both"/>
        <w:rPr>
          <w:b/>
          <w:bCs/>
        </w:rPr>
      </w:pPr>
      <w:r w:rsidRPr="00A31B6A">
        <w:rPr>
          <w:b/>
          <w:bCs/>
        </w:rPr>
        <w:t>Accepted for Publication</w:t>
      </w:r>
    </w:p>
    <w:p w14:paraId="5ED17DF9" w14:textId="77777777" w:rsidR="00C36000" w:rsidRPr="00A31B6A" w:rsidRDefault="00C36000" w:rsidP="00C04AE7">
      <w:pPr>
        <w:ind w:left="15"/>
        <w:jc w:val="both"/>
        <w:rPr>
          <w:b/>
          <w:bCs/>
        </w:rPr>
      </w:pPr>
    </w:p>
    <w:p w14:paraId="25DAA162" w14:textId="77777777" w:rsidR="00BB0A86" w:rsidRPr="00A31B6A" w:rsidRDefault="00FA7292" w:rsidP="00BB0A86">
      <w:pPr>
        <w:pStyle w:val="ListParagraph"/>
        <w:numPr>
          <w:ilvl w:val="0"/>
          <w:numId w:val="13"/>
        </w:numPr>
        <w:jc w:val="both"/>
      </w:pPr>
      <w:r w:rsidRPr="00A31B6A">
        <w:rPr>
          <w:rtl/>
        </w:rPr>
        <w:t>"</w:t>
      </w:r>
      <w:r w:rsidR="00BB0A86" w:rsidRPr="00A31B6A">
        <w:t xml:space="preserve">The Other, Dialogue, and Self-criticism: The Rabbis and Neo-Kantianism", Zoe Gutzeit  &amp; Noah Efron (eds.), </w:t>
      </w:r>
      <w:r w:rsidR="00BB0A86" w:rsidRPr="00A31B6A">
        <w:rPr>
          <w:i/>
          <w:iCs/>
        </w:rPr>
        <w:t xml:space="preserve">Dialogues of Reason: Views from Within and Without </w:t>
      </w:r>
      <w:r w:rsidR="00BB0A86" w:rsidRPr="00A31B6A">
        <w:t>(South Bend, IN: Notre Dame University Press, forthcoming).</w:t>
      </w:r>
    </w:p>
    <w:p w14:paraId="4F6E03F8" w14:textId="77777777" w:rsidR="00BB0A86" w:rsidRPr="00A31B6A" w:rsidRDefault="00BB0A86" w:rsidP="00BB0A86">
      <w:pPr>
        <w:pStyle w:val="ListParagraph"/>
        <w:numPr>
          <w:ilvl w:val="0"/>
          <w:numId w:val="13"/>
        </w:numPr>
      </w:pPr>
      <w:r w:rsidRPr="00A31B6A">
        <w:t xml:space="preserve">"Is the Mishnah a Roman Composition?" Z. Novick and M. Bar Asher Siegal (eds.), </w:t>
      </w:r>
      <w:r w:rsidRPr="00A31B6A">
        <w:rPr>
          <w:i/>
          <w:iCs/>
        </w:rPr>
        <w:t xml:space="preserve">Rabbis and Other Jews: Rabbinic Literature and Late Antique Judaism: in Honor of Steven Fraade </w:t>
      </w:r>
      <w:r w:rsidRPr="00A31B6A">
        <w:t>(Leiden: Brill, Forthcoming).</w:t>
      </w:r>
    </w:p>
    <w:p w14:paraId="4A9B12FD" w14:textId="77777777" w:rsidR="00BB0A86" w:rsidRPr="00A31B6A" w:rsidRDefault="00BB0A86" w:rsidP="00BB0A86">
      <w:pPr>
        <w:pStyle w:val="ListParagraph"/>
        <w:numPr>
          <w:ilvl w:val="0"/>
          <w:numId w:val="13"/>
        </w:numPr>
      </w:pPr>
      <w:r w:rsidRPr="00A31B6A">
        <w:t xml:space="preserve">"Paul and the Universal GOYIM: 'A Radical Jew' Revisited", with Adi Ophir. M. Vidas et al (eds.), </w:t>
      </w:r>
      <w:r w:rsidRPr="00A31B6A">
        <w:rPr>
          <w:i/>
          <w:iCs/>
        </w:rPr>
        <w:t xml:space="preserve">Talmudic Transgressions: Studies in Honor of Daniel Boyarin </w:t>
      </w:r>
      <w:r w:rsidRPr="00A31B6A">
        <w:t>(Leiden: Brill, Forthcoming).</w:t>
      </w:r>
    </w:p>
    <w:p w14:paraId="3A346235" w14:textId="77777777" w:rsidR="00C36000" w:rsidRPr="00A31B6A" w:rsidRDefault="00C36000" w:rsidP="00C36000">
      <w:pPr>
        <w:ind w:left="360" w:right="720"/>
        <w:jc w:val="both"/>
      </w:pPr>
    </w:p>
    <w:p w14:paraId="06A84D1F" w14:textId="77777777" w:rsidR="00D25806" w:rsidRPr="00A31B6A" w:rsidRDefault="00D25806" w:rsidP="00D25806">
      <w:pPr>
        <w:ind w:left="360" w:right="720"/>
        <w:jc w:val="both"/>
      </w:pPr>
    </w:p>
    <w:p w14:paraId="01A344C7" w14:textId="77777777" w:rsidR="00D25806" w:rsidRPr="00A31B6A" w:rsidRDefault="00D25806" w:rsidP="00D25806">
      <w:pPr>
        <w:ind w:right="720"/>
        <w:jc w:val="both"/>
        <w:rPr>
          <w:b/>
          <w:bCs/>
        </w:rPr>
      </w:pPr>
      <w:r w:rsidRPr="00A31B6A">
        <w:rPr>
          <w:b/>
          <w:bCs/>
        </w:rPr>
        <w:t>HEBREW</w:t>
      </w:r>
    </w:p>
    <w:p w14:paraId="6F9247B4" w14:textId="77777777" w:rsidR="00C36000" w:rsidRPr="00A31B6A" w:rsidRDefault="00C36000" w:rsidP="00D25806">
      <w:pPr>
        <w:ind w:right="720"/>
        <w:jc w:val="both"/>
        <w:rPr>
          <w:b/>
          <w:bCs/>
        </w:rPr>
      </w:pPr>
    </w:p>
    <w:p w14:paraId="59D5B42F" w14:textId="77777777" w:rsidR="005E2DB3" w:rsidRPr="00A31B6A" w:rsidRDefault="005E2DB3" w:rsidP="005E2DB3">
      <w:pPr>
        <w:numPr>
          <w:ilvl w:val="0"/>
          <w:numId w:val="13"/>
        </w:numPr>
        <w:ind w:right="720"/>
        <w:jc w:val="both"/>
      </w:pPr>
      <w:r w:rsidRPr="00A31B6A">
        <w:t xml:space="preserve">"The Holy and the Mundane: </w:t>
      </w:r>
      <w:proofErr w:type="gramStart"/>
      <w:r w:rsidRPr="00A31B6A">
        <w:t>th</w:t>
      </w:r>
      <w:r w:rsidR="00C36000" w:rsidRPr="00A31B6A">
        <w:t>e</w:t>
      </w:r>
      <w:proofErr w:type="gramEnd"/>
      <w:r w:rsidR="00C36000" w:rsidRPr="00A31B6A">
        <w:t xml:space="preserve"> Thought of Ariel Rosen-Zvi," </w:t>
      </w:r>
      <w:r w:rsidRPr="00A31B6A">
        <w:t xml:space="preserve">M. Mautner et. al. (eds.), </w:t>
      </w:r>
      <w:r w:rsidRPr="00A31B6A">
        <w:rPr>
          <w:i/>
          <w:iCs/>
        </w:rPr>
        <w:t>Multiculturalism in a Democratic and Jewish State</w:t>
      </w:r>
      <w:r w:rsidRPr="00A31B6A">
        <w:t xml:space="preserve"> (Tel Aviv: Ramot, 1998), pp. 29-59.</w:t>
      </w:r>
    </w:p>
    <w:p w14:paraId="766E54C0" w14:textId="77777777" w:rsidR="005E2DB3" w:rsidRPr="00A31B6A" w:rsidRDefault="005E2DB3" w:rsidP="005E2DB3">
      <w:pPr>
        <w:numPr>
          <w:ilvl w:val="0"/>
          <w:numId w:val="13"/>
        </w:numPr>
        <w:ind w:right="720"/>
        <w:jc w:val="both"/>
      </w:pPr>
      <w:r w:rsidRPr="00A31B6A">
        <w:t>“Sources and Sources of Inspiration – Rabbinic Literature and its Interpreta</w:t>
      </w:r>
      <w:r w:rsidR="00C36000" w:rsidRPr="00A31B6A">
        <w:t xml:space="preserve">tion in David Hartman's Work," </w:t>
      </w:r>
      <w:r w:rsidRPr="00A31B6A">
        <w:t xml:space="preserve">A. Sagi and Z. Zohar (eds.), </w:t>
      </w:r>
      <w:r w:rsidRPr="00A31B6A">
        <w:rPr>
          <w:i/>
        </w:rPr>
        <w:t>Renewing Jewish Commitment: The Work and Thought of David Hartman</w:t>
      </w:r>
      <w:r w:rsidRPr="00A31B6A">
        <w:t xml:space="preserve"> (Jerusalem: Shalom Hartman Institute and Hakibbutz Hameuchad, 2001), pp. 407-423</w:t>
      </w:r>
      <w:r w:rsidR="00546227" w:rsidRPr="00A31B6A">
        <w:t>.</w:t>
      </w:r>
      <w:r w:rsidRPr="00A31B6A">
        <w:t xml:space="preserve"> </w:t>
      </w:r>
    </w:p>
    <w:p w14:paraId="01B63640" w14:textId="77777777" w:rsidR="005E2DB3" w:rsidRPr="00A31B6A" w:rsidRDefault="005E2DB3" w:rsidP="005E2DB3">
      <w:pPr>
        <w:numPr>
          <w:ilvl w:val="0"/>
          <w:numId w:val="13"/>
        </w:numPr>
        <w:ind w:right="720"/>
        <w:jc w:val="both"/>
      </w:pPr>
      <w:r w:rsidRPr="00A31B6A">
        <w:t xml:space="preserve">“The Standing Woman: Hannah's Prayer in Rabbinic Exegesis,"  N. Ilan and A. Sagi (eds.), </w:t>
      </w:r>
      <w:r w:rsidRPr="00A31B6A">
        <w:rPr>
          <w:i/>
        </w:rPr>
        <w:t>Jewish Culture in the Eye of the Storm, a Jubilee Book in honor of Yosef Ahituv</w:t>
      </w:r>
      <w:r w:rsidRPr="00A31B6A">
        <w:t xml:space="preserve"> (Ein Zurim: Hakibbutz Hameuchad and The Jacob Herzog Center, 2002), pp. 675-698. </w:t>
      </w:r>
    </w:p>
    <w:p w14:paraId="464BE953" w14:textId="77777777" w:rsidR="005E2DB3" w:rsidRPr="00A31B6A" w:rsidRDefault="005E2DB3" w:rsidP="005E2DB3">
      <w:pPr>
        <w:numPr>
          <w:ilvl w:val="0"/>
          <w:numId w:val="13"/>
        </w:numPr>
        <w:ind w:right="720"/>
        <w:jc w:val="both"/>
      </w:pPr>
      <w:r w:rsidRPr="00A31B6A">
        <w:t>"Between Sacred and Secular: Th</w:t>
      </w:r>
      <w:r w:rsidR="00C36000" w:rsidRPr="00A31B6A">
        <w:t xml:space="preserve">e Thought of Ariel Rosen-Zvi," </w:t>
      </w:r>
      <w:r w:rsidRPr="00A31B6A">
        <w:t xml:space="preserve">M. Mautner, et. al.(eds.) </w:t>
      </w:r>
      <w:r w:rsidRPr="00A31B6A">
        <w:rPr>
          <w:i/>
        </w:rPr>
        <w:t>Multiculturalism and a Democratic and Jewish State: the Ariel Rosen-Zvi Memorial Book</w:t>
      </w:r>
      <w:r w:rsidRPr="00A31B6A">
        <w:t xml:space="preserve"> (Tel Aviv: Ramot, 2003), pp. 29-59</w:t>
      </w:r>
      <w:r w:rsidR="00546227" w:rsidRPr="00A31B6A">
        <w:t>.</w:t>
      </w:r>
      <w:r w:rsidRPr="00A31B6A">
        <w:t xml:space="preserve"> </w:t>
      </w:r>
    </w:p>
    <w:p w14:paraId="6942F835" w14:textId="77777777" w:rsidR="005E2DB3" w:rsidRPr="00A31B6A" w:rsidRDefault="005E2DB3" w:rsidP="005E2DB3">
      <w:pPr>
        <w:numPr>
          <w:ilvl w:val="0"/>
          <w:numId w:val="13"/>
        </w:numPr>
        <w:ind w:right="720"/>
        <w:jc w:val="both"/>
      </w:pPr>
      <w:r w:rsidRPr="00A31B6A">
        <w:t>“The Creation of Metaphysics: The Debate in the Mercaz Harav Yes</w:t>
      </w:r>
      <w:r w:rsidR="00C36000" w:rsidRPr="00A31B6A">
        <w:t xml:space="preserve">hiva – A Critical Study," </w:t>
      </w:r>
      <w:r w:rsidRPr="00A31B6A">
        <w:t xml:space="preserve">G. Bacon et. al. (eds.) </w:t>
      </w:r>
      <w:r w:rsidRPr="00A31B6A">
        <w:rPr>
          <w:i/>
        </w:rPr>
        <w:t>A Hundred Years of Religious Zionism</w:t>
      </w:r>
      <w:r w:rsidRPr="00A31B6A">
        <w:t>, vol. III (Ramat Gan: Bar Ilan Unive</w:t>
      </w:r>
      <w:r w:rsidR="00546227" w:rsidRPr="00A31B6A">
        <w:t>rsity Press, 2004), pp. 421-445.</w:t>
      </w:r>
    </w:p>
    <w:p w14:paraId="4938FF0A" w14:textId="77777777" w:rsidR="005E2DB3" w:rsidRPr="00A31B6A" w:rsidRDefault="005E2DB3" w:rsidP="005E2DB3">
      <w:pPr>
        <w:numPr>
          <w:ilvl w:val="0"/>
          <w:numId w:val="13"/>
        </w:numPr>
        <w:ind w:right="720"/>
        <w:jc w:val="both"/>
      </w:pPr>
      <w:r w:rsidRPr="00A31B6A">
        <w:t xml:space="preserve">“Leibowitz's Political Radicalism: </w:t>
      </w:r>
      <w:r w:rsidR="00C36000" w:rsidRPr="00A31B6A">
        <w:t xml:space="preserve">History, Theology and Ethics," </w:t>
      </w:r>
      <w:r w:rsidRPr="00A31B6A">
        <w:t xml:space="preserve">A Ravitzky (ed.), </w:t>
      </w:r>
      <w:r w:rsidRPr="00A31B6A">
        <w:rPr>
          <w:i/>
        </w:rPr>
        <w:t>Yeshayahu Leibowitz – Conservativism and Radicalism</w:t>
      </w:r>
      <w:r w:rsidRPr="00A31B6A">
        <w:t xml:space="preserve"> (Jerusalem: Van Leer Institute and Haibbutz Hameuchad, 2006), pp. 335-353</w:t>
      </w:r>
      <w:r w:rsidR="00546227" w:rsidRPr="00A31B6A">
        <w:t>.</w:t>
      </w:r>
      <w:r w:rsidRPr="00A31B6A">
        <w:t xml:space="preserve"> </w:t>
      </w:r>
    </w:p>
    <w:p w14:paraId="2A9D1127" w14:textId="77777777" w:rsidR="005E2DB3" w:rsidRPr="00A31B6A" w:rsidRDefault="005E2DB3" w:rsidP="005E2DB3">
      <w:pPr>
        <w:numPr>
          <w:ilvl w:val="0"/>
          <w:numId w:val="13"/>
        </w:numPr>
        <w:ind w:right="720"/>
        <w:jc w:val="both"/>
      </w:pPr>
      <w:r w:rsidRPr="00A31B6A">
        <w:t xml:space="preserve">"Do Women Have a </w:t>
      </w:r>
      <w:r w:rsidRPr="00A31B6A">
        <w:rPr>
          <w:i/>
          <w:iCs/>
        </w:rPr>
        <w:t>Yetzer</w:t>
      </w:r>
      <w:r w:rsidRPr="00A31B6A">
        <w:t xml:space="preserve">? Anthropology, Ethics and Gender in Rabbinic Literature," B. Huss (ed.), </w:t>
      </w:r>
      <w:r w:rsidRPr="00A31B6A">
        <w:rPr>
          <w:i/>
          <w:iCs/>
        </w:rPr>
        <w:t>Spiritual Authority: Cultural Power Struggles in Jewish Throught</w:t>
      </w:r>
      <w:r w:rsidRPr="00A31B6A">
        <w:t xml:space="preserve"> (Beersheba: Ben Gurion University Press, 2010), pp. 21-34</w:t>
      </w:r>
      <w:r w:rsidR="00546227" w:rsidRPr="00A31B6A">
        <w:t>.</w:t>
      </w:r>
    </w:p>
    <w:p w14:paraId="66A7DBEF" w14:textId="77777777" w:rsidR="005E2DB3" w:rsidRPr="00A31B6A" w:rsidRDefault="00E84C92" w:rsidP="005E2DB3">
      <w:pPr>
        <w:numPr>
          <w:ilvl w:val="0"/>
          <w:numId w:val="13"/>
        </w:numPr>
        <w:ind w:right="720"/>
        <w:jc w:val="both"/>
      </w:pPr>
      <w:r w:rsidRPr="00A31B6A">
        <w:t>Afterword</w:t>
      </w:r>
      <w:r w:rsidR="005E2DB3" w:rsidRPr="00A31B6A">
        <w:t xml:space="preserve"> to </w:t>
      </w:r>
      <w:r w:rsidRPr="00A31B6A">
        <w:t xml:space="preserve">the Hebrew Translation of </w:t>
      </w:r>
      <w:r w:rsidR="005E2DB3" w:rsidRPr="00A31B6A">
        <w:t xml:space="preserve">D. Boyarin, </w:t>
      </w:r>
      <w:r w:rsidR="005E2DB3" w:rsidRPr="00A31B6A">
        <w:rPr>
          <w:i/>
          <w:iCs/>
        </w:rPr>
        <w:t>Intertextuality and the Reading of Midrash</w:t>
      </w:r>
      <w:r w:rsidR="005E2DB3" w:rsidRPr="00A31B6A">
        <w:t xml:space="preserve"> (ed. E. Reiner, Jerusalem: Shalom Hartman Institute, 2012)</w:t>
      </w:r>
      <w:r w:rsidRPr="00A31B6A">
        <w:t>, 273-286</w:t>
      </w:r>
      <w:r w:rsidR="00546227" w:rsidRPr="00A31B6A">
        <w:t>.</w:t>
      </w:r>
    </w:p>
    <w:p w14:paraId="50AD46B3" w14:textId="77777777" w:rsidR="005E2DB3" w:rsidRPr="00A31B6A" w:rsidRDefault="005E2DB3" w:rsidP="005E2DB3">
      <w:pPr>
        <w:numPr>
          <w:ilvl w:val="0"/>
          <w:numId w:val="13"/>
        </w:numPr>
        <w:ind w:right="720"/>
        <w:jc w:val="both"/>
      </w:pPr>
      <w:r w:rsidRPr="00A31B6A">
        <w:t xml:space="preserve">"The Birth of the </w:t>
      </w:r>
      <w:r w:rsidRPr="00A31B6A">
        <w:rPr>
          <w:i/>
          <w:iCs/>
        </w:rPr>
        <w:t>Goy</w:t>
      </w:r>
      <w:r w:rsidRPr="00A31B6A">
        <w:t xml:space="preserve"> in Rabbinic Literature", I. Rosen Zvi, G. Bohak and R. Margolin (eds.), </w:t>
      </w:r>
      <w:r w:rsidRPr="00A31B6A">
        <w:rPr>
          <w:i/>
          <w:iCs/>
        </w:rPr>
        <w:t>Myth, Mysticism and Ritual: Studies in the Relations between Jewish and Religious Studies</w:t>
      </w:r>
      <w:r w:rsidRPr="00A31B6A">
        <w:t>, Ithamar Gruenwald Festschrift (</w:t>
      </w:r>
      <w:r w:rsidRPr="00A31B6A">
        <w:rPr>
          <w:i/>
          <w:iCs/>
        </w:rPr>
        <w:t>Te'uda: Studies of the Hayim Rosenberg School for Jewish Studies in Tel Aviv University</w:t>
      </w:r>
      <w:r w:rsidRPr="00A31B6A">
        <w:t>, 26), pp. 361-438</w:t>
      </w:r>
      <w:r w:rsidR="00546227" w:rsidRPr="00A31B6A">
        <w:t>.</w:t>
      </w:r>
    </w:p>
    <w:p w14:paraId="227E29EE" w14:textId="77777777" w:rsidR="00C36000" w:rsidRPr="00A31B6A" w:rsidRDefault="00C36000" w:rsidP="00C36000">
      <w:pPr>
        <w:ind w:left="360" w:right="720"/>
        <w:jc w:val="both"/>
      </w:pPr>
    </w:p>
    <w:p w14:paraId="5D1B4E53" w14:textId="77777777" w:rsidR="005E2DB3" w:rsidRPr="00A31B6A" w:rsidRDefault="005E2DB3" w:rsidP="00D25806">
      <w:pPr>
        <w:ind w:right="720"/>
        <w:jc w:val="both"/>
      </w:pPr>
    </w:p>
    <w:p w14:paraId="7B98AF33" w14:textId="77777777" w:rsidR="005E2DB3" w:rsidRPr="00A31B6A" w:rsidRDefault="005E2DB3" w:rsidP="00D25806">
      <w:pPr>
        <w:ind w:right="720"/>
        <w:jc w:val="both"/>
        <w:rPr>
          <w:b/>
          <w:bCs/>
        </w:rPr>
      </w:pPr>
      <w:r w:rsidRPr="00A31B6A">
        <w:rPr>
          <w:b/>
          <w:bCs/>
        </w:rPr>
        <w:t>Accepted for Publication</w:t>
      </w:r>
    </w:p>
    <w:p w14:paraId="2B862AB2" w14:textId="77777777" w:rsidR="00C36000" w:rsidRPr="00A31B6A" w:rsidRDefault="00C36000" w:rsidP="00D25806">
      <w:pPr>
        <w:ind w:right="720"/>
        <w:jc w:val="both"/>
        <w:rPr>
          <w:b/>
          <w:bCs/>
        </w:rPr>
      </w:pPr>
    </w:p>
    <w:p w14:paraId="5520A92F" w14:textId="77777777" w:rsidR="005E2DB3" w:rsidRPr="00A31B6A" w:rsidRDefault="005E2DB3" w:rsidP="005E2DB3">
      <w:pPr>
        <w:numPr>
          <w:ilvl w:val="0"/>
          <w:numId w:val="13"/>
        </w:numPr>
        <w:ind w:right="720"/>
        <w:jc w:val="both"/>
      </w:pPr>
      <w:r w:rsidRPr="00A31B6A">
        <w:t xml:space="preserve">"Introduction to the Mishnah", D. Rosenthal (ed. in chief), </w:t>
      </w:r>
      <w:r w:rsidRPr="00A31B6A">
        <w:rPr>
          <w:i/>
          <w:iCs/>
        </w:rPr>
        <w:t>Rabbinic Literature: Introductions and Studies</w:t>
      </w:r>
      <w:r w:rsidRPr="00A31B6A">
        <w:t xml:space="preserve"> (Jerusalem: Yad Ben Zvi).</w:t>
      </w:r>
    </w:p>
    <w:p w14:paraId="61074497" w14:textId="77777777" w:rsidR="00C36000" w:rsidRPr="00A31B6A" w:rsidRDefault="00C36000" w:rsidP="00C36000">
      <w:pPr>
        <w:ind w:left="360" w:right="720"/>
        <w:jc w:val="both"/>
      </w:pPr>
    </w:p>
    <w:p w14:paraId="6EDF50DC" w14:textId="77777777" w:rsidR="00C36000" w:rsidRPr="00A31B6A" w:rsidRDefault="00C36000" w:rsidP="00C36000">
      <w:pPr>
        <w:ind w:left="360" w:right="720"/>
        <w:jc w:val="both"/>
      </w:pPr>
    </w:p>
    <w:p w14:paraId="082DF95E" w14:textId="77777777" w:rsidR="005E2DB3" w:rsidRPr="00A31B6A" w:rsidRDefault="005E2DB3" w:rsidP="00D25806">
      <w:pPr>
        <w:ind w:right="720"/>
        <w:jc w:val="both"/>
        <w:rPr>
          <w:b/>
          <w:bCs/>
        </w:rPr>
      </w:pPr>
      <w:r w:rsidRPr="00A31B6A">
        <w:rPr>
          <w:b/>
          <w:bCs/>
        </w:rPr>
        <w:t xml:space="preserve">Review Essays and Book Reviews </w:t>
      </w:r>
    </w:p>
    <w:p w14:paraId="66C43EEC" w14:textId="77777777" w:rsidR="005E2DB3" w:rsidRPr="00A31B6A" w:rsidRDefault="005E2DB3" w:rsidP="00D25806">
      <w:pPr>
        <w:ind w:right="720"/>
        <w:jc w:val="both"/>
      </w:pPr>
    </w:p>
    <w:p w14:paraId="11AED148" w14:textId="77777777" w:rsidR="005E2DB3" w:rsidRPr="00A31B6A" w:rsidRDefault="005E2DB3" w:rsidP="005E2DB3">
      <w:pPr>
        <w:numPr>
          <w:ilvl w:val="0"/>
          <w:numId w:val="13"/>
        </w:numPr>
        <w:tabs>
          <w:tab w:val="num" w:pos="360"/>
        </w:tabs>
        <w:ind w:right="720"/>
        <w:jc w:val="both"/>
      </w:pPr>
      <w:r w:rsidRPr="00A31B6A">
        <w:t xml:space="preserve">“A Philosopher Meets the Rabbi: a Review of Three New Books on the Philosophy of Halakha," </w:t>
      </w:r>
      <w:r w:rsidRPr="00A31B6A">
        <w:rPr>
          <w:i/>
        </w:rPr>
        <w:t>Theory and Criticism</w:t>
      </w:r>
      <w:r w:rsidRPr="00A31B6A">
        <w:t xml:space="preserve"> 15 (2000), pp. 109-126</w:t>
      </w:r>
      <w:r w:rsidR="00546227" w:rsidRPr="00A31B6A">
        <w:t>.</w:t>
      </w:r>
      <w:r w:rsidRPr="00A31B6A">
        <w:t xml:space="preserve"> </w:t>
      </w:r>
    </w:p>
    <w:p w14:paraId="7A9F800F" w14:textId="77777777" w:rsidR="005E2DB3" w:rsidRPr="00A31B6A" w:rsidRDefault="005E2DB3" w:rsidP="005E2DB3">
      <w:pPr>
        <w:numPr>
          <w:ilvl w:val="0"/>
          <w:numId w:val="13"/>
        </w:numPr>
        <w:tabs>
          <w:tab w:val="num" w:pos="360"/>
        </w:tabs>
        <w:ind w:right="720"/>
        <w:jc w:val="both"/>
      </w:pPr>
      <w:r w:rsidRPr="00A31B6A">
        <w:lastRenderedPageBreak/>
        <w:t xml:space="preserve">Review of: Avraham Melamed, </w:t>
      </w:r>
      <w:r w:rsidRPr="00A31B6A">
        <w:rPr>
          <w:i/>
        </w:rPr>
        <w:t>Can the Cushite Change His Skin? Blacks as Others in Jewish Culture</w:t>
      </w:r>
      <w:r w:rsidRPr="00A31B6A">
        <w:t xml:space="preserve">, Haifa 2002, </w:t>
      </w:r>
      <w:r w:rsidRPr="00A31B6A">
        <w:rPr>
          <w:i/>
        </w:rPr>
        <w:t>Israeli Sociology</w:t>
      </w:r>
      <w:r w:rsidR="00546227" w:rsidRPr="00A31B6A">
        <w:t xml:space="preserve"> 5 (2003), pp. 273-278.</w:t>
      </w:r>
    </w:p>
    <w:p w14:paraId="5400B589" w14:textId="77777777" w:rsidR="005E2DB3" w:rsidRPr="00A31B6A" w:rsidRDefault="005E2DB3" w:rsidP="005E2DB3">
      <w:pPr>
        <w:numPr>
          <w:ilvl w:val="0"/>
          <w:numId w:val="13"/>
        </w:numPr>
        <w:tabs>
          <w:tab w:val="num" w:pos="360"/>
        </w:tabs>
        <w:ind w:right="720"/>
        <w:jc w:val="both"/>
      </w:pPr>
      <w:r w:rsidRPr="00A31B6A">
        <w:t xml:space="preserve">Review of: Ra’anan S. Boustan, </w:t>
      </w:r>
      <w:r w:rsidRPr="00A31B6A">
        <w:rPr>
          <w:i/>
          <w:iCs/>
        </w:rPr>
        <w:t>From Martyr to Mystic</w:t>
      </w:r>
      <w:r w:rsidRPr="00A31B6A">
        <w:t xml:space="preserve">, TSAJ 112, (Tübingen: Mohr Siebeck, 2005), </w:t>
      </w:r>
      <w:r w:rsidRPr="00A31B6A">
        <w:rPr>
          <w:i/>
          <w:iCs/>
        </w:rPr>
        <w:t xml:space="preserve">Zion </w:t>
      </w:r>
      <w:r w:rsidRPr="00A31B6A">
        <w:t>73 (2008), pp. 211-216</w:t>
      </w:r>
      <w:r w:rsidR="00546227" w:rsidRPr="00A31B6A">
        <w:t>.</w:t>
      </w:r>
      <w:r w:rsidRPr="00A31B6A">
        <w:t xml:space="preserve"> </w:t>
      </w:r>
    </w:p>
    <w:p w14:paraId="3A412CCD" w14:textId="77777777" w:rsidR="005E2DB3" w:rsidRPr="00A31B6A" w:rsidRDefault="005E2DB3" w:rsidP="00D25806">
      <w:pPr>
        <w:ind w:right="720"/>
        <w:jc w:val="both"/>
      </w:pPr>
    </w:p>
    <w:p w14:paraId="71607AC1" w14:textId="77777777" w:rsidR="005E2DB3" w:rsidRPr="00A31B6A" w:rsidRDefault="005E2DB3" w:rsidP="008C6C7F">
      <w:pPr>
        <w:ind w:right="720"/>
        <w:jc w:val="both"/>
      </w:pPr>
    </w:p>
    <w:p w14:paraId="1D52267E" w14:textId="77777777" w:rsidR="004A5CE6" w:rsidRPr="00A31B6A" w:rsidRDefault="004A5CE6" w:rsidP="004A5CE6">
      <w:pPr>
        <w:spacing w:line="360" w:lineRule="auto"/>
        <w:ind w:left="360"/>
        <w:jc w:val="both"/>
      </w:pPr>
    </w:p>
    <w:p w14:paraId="739B644C" w14:textId="77777777" w:rsidR="007349CB" w:rsidRPr="00A31B6A" w:rsidRDefault="007349CB" w:rsidP="007349CB">
      <w:pPr>
        <w:pBdr>
          <w:bottom w:val="single" w:sz="6" w:space="1" w:color="auto"/>
        </w:pBdr>
        <w:rPr>
          <w:b/>
          <w:bCs/>
        </w:rPr>
      </w:pPr>
      <w:r w:rsidRPr="00A31B6A">
        <w:rPr>
          <w:b/>
          <w:bCs/>
        </w:rPr>
        <w:t>ARTICLES:</w:t>
      </w:r>
    </w:p>
    <w:p w14:paraId="2B639E1D" w14:textId="77777777" w:rsidR="00141271" w:rsidRPr="00A31B6A" w:rsidRDefault="00141271" w:rsidP="00141271">
      <w:pPr>
        <w:spacing w:line="360" w:lineRule="auto"/>
        <w:jc w:val="both"/>
        <w:rPr>
          <w:b/>
          <w:bCs/>
        </w:rPr>
      </w:pPr>
    </w:p>
    <w:p w14:paraId="27B58498" w14:textId="77777777" w:rsidR="00A47215" w:rsidRPr="00A31B6A" w:rsidRDefault="00A47215" w:rsidP="00141271">
      <w:pPr>
        <w:spacing w:line="360" w:lineRule="auto"/>
        <w:jc w:val="both"/>
        <w:rPr>
          <w:b/>
          <w:bCs/>
        </w:rPr>
      </w:pPr>
      <w:r w:rsidRPr="00A31B6A">
        <w:rPr>
          <w:b/>
          <w:bCs/>
        </w:rPr>
        <w:t>ENGLISH</w:t>
      </w:r>
    </w:p>
    <w:p w14:paraId="79AC8EB0" w14:textId="77777777" w:rsidR="00A47215" w:rsidRPr="00A31B6A" w:rsidRDefault="00A47215" w:rsidP="00141271">
      <w:pPr>
        <w:spacing w:line="360" w:lineRule="auto"/>
        <w:jc w:val="both"/>
        <w:rPr>
          <w:b/>
          <w:bCs/>
        </w:rPr>
      </w:pPr>
    </w:p>
    <w:p w14:paraId="6BEADD1D" w14:textId="77777777" w:rsidR="005E2DB3" w:rsidRPr="00A31B6A" w:rsidRDefault="005E2DB3" w:rsidP="005E2DB3">
      <w:pPr>
        <w:widowControl w:val="0"/>
        <w:numPr>
          <w:ilvl w:val="0"/>
          <w:numId w:val="13"/>
        </w:numPr>
        <w:tabs>
          <w:tab w:val="left" w:pos="375"/>
        </w:tabs>
        <w:suppressAutoHyphens/>
        <w:autoSpaceDE w:val="0"/>
        <w:jc w:val="both"/>
      </w:pPr>
      <w:r w:rsidRPr="00A31B6A">
        <w:t xml:space="preserve">"Bilhah the Temptress: the Testament of Reuben and the 'Birth of Sexuality'," </w:t>
      </w:r>
      <w:r w:rsidRPr="00A31B6A">
        <w:rPr>
          <w:i/>
        </w:rPr>
        <w:t>Jewish Quarterly Review</w:t>
      </w:r>
      <w:r w:rsidRPr="00A31B6A">
        <w:t xml:space="preserve"> 96 (2006), 65-94</w:t>
      </w:r>
      <w:r w:rsidR="008C6C7F" w:rsidRPr="00A31B6A">
        <w:t>.</w:t>
      </w:r>
    </w:p>
    <w:p w14:paraId="2C318005" w14:textId="77777777" w:rsidR="005E2DB3" w:rsidRPr="00A31B6A" w:rsidRDefault="005E2DB3" w:rsidP="005E2DB3">
      <w:pPr>
        <w:widowControl w:val="0"/>
        <w:numPr>
          <w:ilvl w:val="0"/>
          <w:numId w:val="13"/>
        </w:numPr>
        <w:tabs>
          <w:tab w:val="left" w:pos="375"/>
        </w:tabs>
        <w:suppressAutoHyphens/>
        <w:autoSpaceDE w:val="0"/>
        <w:jc w:val="both"/>
        <w:rPr>
          <w:iCs/>
        </w:rPr>
      </w:pPr>
      <w:r w:rsidRPr="00A31B6A">
        <w:t xml:space="preserve">"Measure for Measure as a Hermeneutic Tool in Early Rabbinic Literature," </w:t>
      </w:r>
      <w:r w:rsidRPr="00A31B6A">
        <w:rPr>
          <w:i/>
        </w:rPr>
        <w:t xml:space="preserve">Journal of Jewish Studies </w:t>
      </w:r>
      <w:r w:rsidR="008C6C7F" w:rsidRPr="00A31B6A">
        <w:rPr>
          <w:iCs/>
        </w:rPr>
        <w:t>56 (2006), pp. 269-286.</w:t>
      </w:r>
    </w:p>
    <w:p w14:paraId="02091B9C" w14:textId="77777777" w:rsidR="005E2DB3" w:rsidRPr="00A31B6A" w:rsidRDefault="005E2DB3" w:rsidP="005E2DB3">
      <w:pPr>
        <w:widowControl w:val="0"/>
        <w:numPr>
          <w:ilvl w:val="0"/>
          <w:numId w:val="13"/>
        </w:numPr>
        <w:tabs>
          <w:tab w:val="left" w:pos="375"/>
        </w:tabs>
        <w:suppressAutoHyphens/>
        <w:autoSpaceDE w:val="0"/>
        <w:jc w:val="both"/>
      </w:pPr>
      <w:r w:rsidRPr="00A31B6A">
        <w:t xml:space="preserve">"Two Rabbinic </w:t>
      </w:r>
      <w:proofErr w:type="gramStart"/>
      <w:r w:rsidRPr="00A31B6A">
        <w:t>Inclinations?:</w:t>
      </w:r>
      <w:proofErr w:type="gramEnd"/>
      <w:r w:rsidRPr="00A31B6A">
        <w:t xml:space="preserve"> Rethinking a Scholarly Dogma</w:t>
      </w:r>
      <w:r w:rsidRPr="00A31B6A">
        <w:rPr>
          <w:i/>
          <w:iCs/>
        </w:rPr>
        <w:t>", Journal for the Study of Judaism</w:t>
      </w:r>
      <w:r w:rsidRPr="00A31B6A">
        <w:t xml:space="preserve"> 39 (2008), pp. 513-539</w:t>
      </w:r>
      <w:r w:rsidR="008C6C7F" w:rsidRPr="00A31B6A">
        <w:t>.</w:t>
      </w:r>
      <w:r w:rsidRPr="00A31B6A">
        <w:t xml:space="preserve"> </w:t>
      </w:r>
    </w:p>
    <w:p w14:paraId="3274D057" w14:textId="77777777" w:rsidR="005E2DB3" w:rsidRPr="00A31B6A" w:rsidRDefault="005E2DB3" w:rsidP="005E2DB3">
      <w:pPr>
        <w:widowControl w:val="0"/>
        <w:numPr>
          <w:ilvl w:val="0"/>
          <w:numId w:val="13"/>
        </w:numPr>
        <w:tabs>
          <w:tab w:val="left" w:pos="375"/>
        </w:tabs>
        <w:suppressAutoHyphens/>
        <w:autoSpaceDE w:val="0"/>
        <w:jc w:val="both"/>
      </w:pPr>
      <w:r w:rsidRPr="00A31B6A">
        <w:t xml:space="preserve">"Orality, Narrative, Rhetoric: New Directions in Mishnah Research", </w:t>
      </w:r>
      <w:r w:rsidRPr="00A31B6A">
        <w:rPr>
          <w:i/>
          <w:iCs/>
        </w:rPr>
        <w:t>AJS Review</w:t>
      </w:r>
      <w:r w:rsidRPr="00A31B6A">
        <w:t xml:space="preserve"> 32 (2008), pp. 1-15</w:t>
      </w:r>
      <w:r w:rsidR="008C6C7F" w:rsidRPr="00A31B6A">
        <w:t>.</w:t>
      </w:r>
    </w:p>
    <w:p w14:paraId="46697AF1" w14:textId="77777777" w:rsidR="005E2DB3" w:rsidRPr="00A31B6A" w:rsidRDefault="005E2DB3" w:rsidP="005E2DB3">
      <w:pPr>
        <w:widowControl w:val="0"/>
        <w:numPr>
          <w:ilvl w:val="0"/>
          <w:numId w:val="13"/>
        </w:numPr>
        <w:tabs>
          <w:tab w:val="left" w:pos="375"/>
        </w:tabs>
        <w:suppressAutoHyphens/>
        <w:autoSpaceDE w:val="0"/>
        <w:jc w:val="both"/>
      </w:pPr>
      <w:r w:rsidRPr="00A31B6A">
        <w:t xml:space="preserve">"Sexualizing the Evil Inclination: Rabbinic </w:t>
      </w:r>
      <w:r w:rsidRPr="00A31B6A">
        <w:rPr>
          <w:i/>
          <w:iCs/>
        </w:rPr>
        <w:t>Yetzer</w:t>
      </w:r>
      <w:r w:rsidRPr="00A31B6A">
        <w:t xml:space="preserve"> and Modern Scholarship," </w:t>
      </w:r>
      <w:r w:rsidRPr="00A31B6A">
        <w:rPr>
          <w:i/>
          <w:iCs/>
        </w:rPr>
        <w:t xml:space="preserve">Journal of Jewish Studies </w:t>
      </w:r>
      <w:r w:rsidRPr="00A31B6A">
        <w:t>60 (2009), pp. 264-281</w:t>
      </w:r>
      <w:r w:rsidR="008C6C7F" w:rsidRPr="00A31B6A">
        <w:t>.</w:t>
      </w:r>
    </w:p>
    <w:p w14:paraId="579E3828" w14:textId="77777777" w:rsidR="005E2DB3" w:rsidRPr="00A31B6A" w:rsidRDefault="005E2DB3" w:rsidP="005E2DB3">
      <w:pPr>
        <w:widowControl w:val="0"/>
        <w:numPr>
          <w:ilvl w:val="0"/>
          <w:numId w:val="13"/>
        </w:numPr>
        <w:tabs>
          <w:tab w:val="left" w:pos="375"/>
        </w:tabs>
        <w:suppressAutoHyphens/>
        <w:autoSpaceDE w:val="0"/>
        <w:jc w:val="both"/>
      </w:pPr>
      <w:r w:rsidRPr="00A31B6A">
        <w:t xml:space="preserve">"Refuting the </w:t>
      </w:r>
      <w:r w:rsidRPr="00A31B6A">
        <w:rPr>
          <w:i/>
          <w:iCs/>
        </w:rPr>
        <w:t>Yetzer</w:t>
      </w:r>
      <w:r w:rsidRPr="00A31B6A">
        <w:t xml:space="preserve">: The Evil Inclination and the Limits of Rabbinic Discourse", </w:t>
      </w:r>
      <w:r w:rsidRPr="00A31B6A">
        <w:rPr>
          <w:i/>
          <w:iCs/>
        </w:rPr>
        <w:t xml:space="preserve">Journal for Jewish Thought and Philosophy </w:t>
      </w:r>
      <w:r w:rsidRPr="00A31B6A">
        <w:t>17 (2009), pp. 117-142</w:t>
      </w:r>
      <w:r w:rsidR="008C6C7F" w:rsidRPr="00A31B6A">
        <w:t>.</w:t>
      </w:r>
    </w:p>
    <w:p w14:paraId="6BDD30BE" w14:textId="77777777" w:rsidR="005E2DB3" w:rsidRPr="00A31B6A" w:rsidRDefault="005E2DB3" w:rsidP="005E2DB3">
      <w:pPr>
        <w:widowControl w:val="0"/>
        <w:numPr>
          <w:ilvl w:val="0"/>
          <w:numId w:val="13"/>
        </w:numPr>
        <w:tabs>
          <w:tab w:val="left" w:pos="375"/>
        </w:tabs>
        <w:suppressAutoHyphens/>
        <w:autoSpaceDE w:val="0"/>
        <w:jc w:val="both"/>
      </w:pPr>
      <w:r w:rsidRPr="00A31B6A">
        <w:t xml:space="preserve">“Secularizing the Talmud: Assimilation and Nationalism in Jewish Studies,” </w:t>
      </w:r>
      <w:r w:rsidRPr="00A31B6A">
        <w:rPr>
          <w:i/>
          <w:iCs/>
        </w:rPr>
        <w:t>Teuda 24</w:t>
      </w:r>
      <w:r w:rsidRPr="00A31B6A">
        <w:t xml:space="preserve"> (2012), pp. 73-86</w:t>
      </w:r>
      <w:r w:rsidR="008C6C7F" w:rsidRPr="00A31B6A">
        <w:t>.</w:t>
      </w:r>
    </w:p>
    <w:p w14:paraId="1FA3DD8A" w14:textId="77777777" w:rsidR="005E2DB3" w:rsidRPr="00A31B6A" w:rsidRDefault="005E2DB3" w:rsidP="005E2DB3">
      <w:pPr>
        <w:widowControl w:val="0"/>
        <w:numPr>
          <w:ilvl w:val="0"/>
          <w:numId w:val="13"/>
        </w:numPr>
        <w:tabs>
          <w:tab w:val="left" w:pos="375"/>
        </w:tabs>
        <w:suppressAutoHyphens/>
        <w:autoSpaceDE w:val="0"/>
        <w:jc w:val="both"/>
      </w:pPr>
      <w:r w:rsidRPr="00A31B6A">
        <w:t xml:space="preserve">“Goy: Toward a Genealogy,” with Adi Ophir, </w:t>
      </w:r>
      <w:r w:rsidRPr="00A31B6A">
        <w:rPr>
          <w:i/>
          <w:iCs/>
        </w:rPr>
        <w:t xml:space="preserve">Dine Israel </w:t>
      </w:r>
      <w:r w:rsidRPr="00A31B6A">
        <w:t>28 (2011), 69-112.</w:t>
      </w:r>
    </w:p>
    <w:p w14:paraId="6C76BBFD" w14:textId="77777777" w:rsidR="005E2DB3" w:rsidRPr="00A31B6A" w:rsidRDefault="005E2DB3" w:rsidP="005E2DB3">
      <w:pPr>
        <w:widowControl w:val="0"/>
        <w:numPr>
          <w:ilvl w:val="0"/>
          <w:numId w:val="13"/>
        </w:numPr>
        <w:tabs>
          <w:tab w:val="left" w:pos="375"/>
        </w:tabs>
        <w:suppressAutoHyphens/>
        <w:autoSpaceDE w:val="0"/>
        <w:jc w:val="both"/>
      </w:pPr>
      <w:r w:rsidRPr="00A31B6A">
        <w:t xml:space="preserve">"The Rise and Fall of Rabbinic Masculinity", </w:t>
      </w:r>
      <w:r w:rsidRPr="00A31B6A">
        <w:rPr>
          <w:i/>
          <w:iCs/>
        </w:rPr>
        <w:t>Jewish Studies Internet Journal 12 (2013): 1-22</w:t>
      </w:r>
      <w:r w:rsidR="008C6C7F" w:rsidRPr="00A31B6A">
        <w:rPr>
          <w:i/>
          <w:iCs/>
        </w:rPr>
        <w:t>.</w:t>
      </w:r>
    </w:p>
    <w:p w14:paraId="2216D658" w14:textId="77777777" w:rsidR="007636AF" w:rsidRPr="00A31B6A" w:rsidRDefault="007636AF" w:rsidP="007636AF">
      <w:pPr>
        <w:widowControl w:val="0"/>
        <w:numPr>
          <w:ilvl w:val="0"/>
          <w:numId w:val="13"/>
        </w:numPr>
        <w:tabs>
          <w:tab w:val="left" w:pos="375"/>
        </w:tabs>
        <w:suppressAutoHyphens/>
        <w:autoSpaceDE w:val="0"/>
        <w:jc w:val="both"/>
      </w:pPr>
      <w:r w:rsidRPr="00A31B6A">
        <w:t xml:space="preserve">"Structure and Reflectivity in Tannaitic Legal Homilies, Or: How to Read Midrashic Terminology", </w:t>
      </w:r>
      <w:r w:rsidRPr="00A31B6A">
        <w:rPr>
          <w:i/>
          <w:iCs/>
        </w:rPr>
        <w:t>Prooftexts</w:t>
      </w:r>
      <w:r w:rsidRPr="00A31B6A">
        <w:t xml:space="preserve"> 34 (2014): 271-301</w:t>
      </w:r>
    </w:p>
    <w:p w14:paraId="6129A424" w14:textId="77777777" w:rsidR="005E2DB3" w:rsidRPr="00A31B6A" w:rsidRDefault="005E2DB3" w:rsidP="005E2DB3">
      <w:pPr>
        <w:widowControl w:val="0"/>
        <w:numPr>
          <w:ilvl w:val="0"/>
          <w:numId w:val="13"/>
        </w:numPr>
        <w:tabs>
          <w:tab w:val="left" w:pos="375"/>
        </w:tabs>
        <w:suppressAutoHyphens/>
        <w:autoSpaceDE w:val="0"/>
        <w:jc w:val="both"/>
      </w:pPr>
      <w:r w:rsidRPr="00A31B6A">
        <w:t>"Paul and the Invention of the Gentiles", with Adi Ophir</w:t>
      </w:r>
      <w:r w:rsidR="00D25806" w:rsidRPr="00A31B6A">
        <w:t>,</w:t>
      </w:r>
      <w:r w:rsidRPr="00A31B6A">
        <w:t xml:space="preserve"> </w:t>
      </w:r>
      <w:r w:rsidRPr="00A31B6A">
        <w:rPr>
          <w:i/>
          <w:iCs/>
        </w:rPr>
        <w:t>Jewish Quarterly Review</w:t>
      </w:r>
      <w:r w:rsidRPr="00A31B6A">
        <w:t xml:space="preserve"> 105 (2015): 1-41</w:t>
      </w:r>
      <w:r w:rsidR="008C6C7F" w:rsidRPr="00A31B6A">
        <w:t>.</w:t>
      </w:r>
    </w:p>
    <w:p w14:paraId="158ADF6F" w14:textId="77777777" w:rsidR="005E2DB3" w:rsidRPr="00A31B6A" w:rsidRDefault="005E2DB3" w:rsidP="005E2DB3">
      <w:pPr>
        <w:widowControl w:val="0"/>
        <w:numPr>
          <w:ilvl w:val="0"/>
          <w:numId w:val="13"/>
        </w:numPr>
        <w:suppressAutoHyphens/>
        <w:autoSpaceDE w:val="0"/>
        <w:jc w:val="both"/>
      </w:pPr>
      <w:r w:rsidRPr="00A31B6A">
        <w:rPr>
          <w:rtl/>
        </w:rPr>
        <w:t>"</w:t>
      </w:r>
      <w:r w:rsidRPr="00A31B6A">
        <w:t xml:space="preserve">The Mishnaic Mental Revolution:  A Reassessment", </w:t>
      </w:r>
      <w:r w:rsidRPr="00A31B6A">
        <w:rPr>
          <w:i/>
          <w:iCs/>
        </w:rPr>
        <w:t>Journal of Jewish Studies</w:t>
      </w:r>
      <w:r w:rsidRPr="00A31B6A">
        <w:t xml:space="preserve"> 66 (2015): 36-58</w:t>
      </w:r>
      <w:r w:rsidR="008C6C7F" w:rsidRPr="00A31B6A">
        <w:t>.</w:t>
      </w:r>
    </w:p>
    <w:p w14:paraId="0BAA5D73" w14:textId="77777777" w:rsidR="00624647" w:rsidRPr="00A31B6A" w:rsidRDefault="00624647" w:rsidP="00624647">
      <w:pPr>
        <w:widowControl w:val="0"/>
        <w:numPr>
          <w:ilvl w:val="0"/>
          <w:numId w:val="13"/>
        </w:numPr>
        <w:suppressAutoHyphens/>
        <w:autoSpaceDE w:val="0"/>
        <w:jc w:val="both"/>
      </w:pPr>
      <w:r w:rsidRPr="00A31B6A">
        <w:t xml:space="preserve">"What If We Got Rid of the GOY? Rereading Ancient Jewish Distinctions" </w:t>
      </w:r>
      <w:r w:rsidRPr="00A31B6A">
        <w:rPr>
          <w:i/>
          <w:iCs/>
        </w:rPr>
        <w:t xml:space="preserve">Journal for the Study of Judaism </w:t>
      </w:r>
      <w:r w:rsidRPr="00A31B6A">
        <w:t>47 (2016): 1-34.</w:t>
      </w:r>
    </w:p>
    <w:p w14:paraId="21CFBA21" w14:textId="77777777" w:rsidR="00F51376" w:rsidRPr="00A31B6A" w:rsidRDefault="00F51376" w:rsidP="00F51376">
      <w:pPr>
        <w:widowControl w:val="0"/>
        <w:suppressAutoHyphens/>
        <w:autoSpaceDE w:val="0"/>
        <w:ind w:left="360"/>
        <w:jc w:val="both"/>
      </w:pPr>
    </w:p>
    <w:p w14:paraId="3924440D" w14:textId="77777777" w:rsidR="00B13C26" w:rsidRPr="00A31B6A" w:rsidRDefault="00B13C26" w:rsidP="00B13C26">
      <w:pPr>
        <w:widowControl w:val="0"/>
        <w:suppressAutoHyphens/>
        <w:autoSpaceDE w:val="0"/>
        <w:ind w:left="360"/>
        <w:jc w:val="both"/>
      </w:pPr>
    </w:p>
    <w:p w14:paraId="3F538C2D" w14:textId="77777777" w:rsidR="005E2DB3" w:rsidRPr="00A31B6A" w:rsidRDefault="005E2DB3" w:rsidP="00B13C26">
      <w:pPr>
        <w:jc w:val="both"/>
        <w:rPr>
          <w:b/>
          <w:bCs/>
        </w:rPr>
      </w:pPr>
      <w:r w:rsidRPr="00A31B6A">
        <w:rPr>
          <w:b/>
          <w:bCs/>
        </w:rPr>
        <w:t>Accepted for Publication</w:t>
      </w:r>
    </w:p>
    <w:p w14:paraId="033571F1" w14:textId="77777777" w:rsidR="00F51376" w:rsidRPr="00A31B6A" w:rsidRDefault="00F51376" w:rsidP="00B13C26">
      <w:pPr>
        <w:jc w:val="both"/>
        <w:rPr>
          <w:b/>
          <w:bCs/>
        </w:rPr>
      </w:pPr>
    </w:p>
    <w:p w14:paraId="3460EAFD" w14:textId="77777777" w:rsidR="00A47215" w:rsidRPr="00A31B6A" w:rsidRDefault="00382690" w:rsidP="00CC31EB">
      <w:pPr>
        <w:widowControl w:val="0"/>
        <w:numPr>
          <w:ilvl w:val="0"/>
          <w:numId w:val="13"/>
        </w:numPr>
        <w:suppressAutoHyphens/>
        <w:autoSpaceDE w:val="0"/>
        <w:jc w:val="both"/>
      </w:pPr>
      <w:r w:rsidRPr="00A31B6A">
        <w:t xml:space="preserve">"Seeing is Believing: Miracles, Providence and Reality in the Talmud" </w:t>
      </w:r>
      <w:r w:rsidRPr="00A31B6A">
        <w:rPr>
          <w:i/>
          <w:iCs/>
        </w:rPr>
        <w:t>Toronto Journal of Theology.</w:t>
      </w:r>
    </w:p>
    <w:p w14:paraId="0523CDD9" w14:textId="77777777" w:rsidR="005E2DB3" w:rsidRPr="00A31B6A" w:rsidRDefault="005E2DB3" w:rsidP="00E42110">
      <w:pPr>
        <w:widowControl w:val="0"/>
        <w:numPr>
          <w:ilvl w:val="0"/>
          <w:numId w:val="13"/>
        </w:numPr>
        <w:suppressAutoHyphens/>
        <w:autoSpaceDE w:val="0"/>
        <w:jc w:val="both"/>
      </w:pPr>
      <w:r w:rsidRPr="00A31B6A">
        <w:t>"</w:t>
      </w:r>
      <w:r w:rsidR="00E42110" w:rsidRPr="00A31B6A">
        <w:t>Pauline Traditions and the Rabbis: Three Case studies</w:t>
      </w:r>
      <w:r w:rsidRPr="00A31B6A">
        <w:t xml:space="preserve">" </w:t>
      </w:r>
      <w:r w:rsidRPr="00A31B6A">
        <w:rPr>
          <w:i/>
          <w:iCs/>
        </w:rPr>
        <w:t>Harvard Theological Review</w:t>
      </w:r>
      <w:r w:rsidR="008C6C7F" w:rsidRPr="00A31B6A">
        <w:rPr>
          <w:i/>
          <w:iCs/>
        </w:rPr>
        <w:t>.</w:t>
      </w:r>
    </w:p>
    <w:p w14:paraId="499CB175" w14:textId="77777777" w:rsidR="00A47215" w:rsidRPr="00A31B6A" w:rsidRDefault="00A47215" w:rsidP="00A47215">
      <w:pPr>
        <w:widowControl w:val="0"/>
        <w:suppressAutoHyphens/>
        <w:autoSpaceDE w:val="0"/>
        <w:ind w:left="360"/>
        <w:jc w:val="both"/>
      </w:pPr>
    </w:p>
    <w:p w14:paraId="1B50B51D" w14:textId="77777777" w:rsidR="00A47215" w:rsidRPr="00A31B6A" w:rsidRDefault="00A47215" w:rsidP="00A47215">
      <w:pPr>
        <w:widowControl w:val="0"/>
        <w:suppressAutoHyphens/>
        <w:autoSpaceDE w:val="0"/>
        <w:jc w:val="both"/>
      </w:pPr>
    </w:p>
    <w:p w14:paraId="0240EAB0" w14:textId="77777777" w:rsidR="00A47215" w:rsidRPr="00A31B6A" w:rsidRDefault="00A47215" w:rsidP="00A47215">
      <w:pPr>
        <w:widowControl w:val="0"/>
        <w:suppressAutoHyphens/>
        <w:autoSpaceDE w:val="0"/>
        <w:jc w:val="both"/>
        <w:rPr>
          <w:b/>
          <w:bCs/>
        </w:rPr>
      </w:pPr>
      <w:r w:rsidRPr="00A31B6A">
        <w:rPr>
          <w:b/>
          <w:bCs/>
        </w:rPr>
        <w:t>HEBREW</w:t>
      </w:r>
    </w:p>
    <w:p w14:paraId="0F780A8D" w14:textId="77777777" w:rsidR="00A47215" w:rsidRPr="00A31B6A" w:rsidRDefault="00A47215" w:rsidP="00A47215">
      <w:pPr>
        <w:widowControl w:val="0"/>
        <w:suppressAutoHyphens/>
        <w:autoSpaceDE w:val="0"/>
        <w:jc w:val="both"/>
      </w:pPr>
    </w:p>
    <w:p w14:paraId="0B3987F0" w14:textId="77777777" w:rsidR="00A47215" w:rsidRPr="00A31B6A" w:rsidRDefault="00A47215" w:rsidP="00A47215">
      <w:pPr>
        <w:numPr>
          <w:ilvl w:val="0"/>
          <w:numId w:val="13"/>
        </w:numPr>
      </w:pPr>
      <w:r w:rsidRPr="00A31B6A">
        <w:t xml:space="preserve">“The Evil Impulse, Sexuality and Yichud: A Chapter of Talmudic Anthropology," </w:t>
      </w:r>
      <w:r w:rsidRPr="00A31B6A">
        <w:rPr>
          <w:i/>
          <w:iCs/>
        </w:rPr>
        <w:t>Theory and Criticism</w:t>
      </w:r>
      <w:r w:rsidRPr="00A31B6A">
        <w:t xml:space="preserve"> 14 (1999), pp. 55-84 </w:t>
      </w:r>
    </w:p>
    <w:p w14:paraId="3920BBF5" w14:textId="77777777" w:rsidR="00A47215" w:rsidRPr="00A31B6A" w:rsidRDefault="00A47215" w:rsidP="00A47215">
      <w:pPr>
        <w:widowControl w:val="0"/>
        <w:numPr>
          <w:ilvl w:val="0"/>
          <w:numId w:val="13"/>
        </w:numPr>
        <w:suppressAutoHyphens/>
        <w:autoSpaceDE w:val="0"/>
        <w:jc w:val="both"/>
      </w:pPr>
      <w:r w:rsidRPr="00A31B6A">
        <w:rPr>
          <w:rFonts w:ascii="Cambria" w:hAnsi="Cambria" w:cs="Calibri"/>
        </w:rPr>
        <w:t xml:space="preserve">“The Sin of Concealment of the Suspected Adulteress," </w:t>
      </w:r>
      <w:r w:rsidRPr="00A31B6A">
        <w:rPr>
          <w:rFonts w:ascii="Cambria" w:hAnsi="Cambria" w:cs="Calibri"/>
          <w:i/>
        </w:rPr>
        <w:t xml:space="preserve">Tarbiz </w:t>
      </w:r>
      <w:r w:rsidRPr="00A31B6A">
        <w:rPr>
          <w:rFonts w:ascii="Cambria" w:hAnsi="Cambria" w:cs="Calibri"/>
        </w:rPr>
        <w:t>70 (2001), pp. 367-401</w:t>
      </w:r>
    </w:p>
    <w:p w14:paraId="37D78191" w14:textId="77777777" w:rsidR="00A47215" w:rsidRPr="00A31B6A" w:rsidRDefault="00A47215" w:rsidP="00A47215">
      <w:pPr>
        <w:widowControl w:val="0"/>
        <w:numPr>
          <w:ilvl w:val="0"/>
          <w:numId w:val="13"/>
        </w:numPr>
        <w:suppressAutoHyphens/>
        <w:autoSpaceDE w:val="0"/>
        <w:jc w:val="both"/>
        <w:rPr>
          <w:rFonts w:ascii="Cambria" w:hAnsi="Cambria" w:cs="Calibri"/>
        </w:rPr>
      </w:pPr>
      <w:r w:rsidRPr="00A31B6A">
        <w:rPr>
          <w:rFonts w:ascii="Cambria" w:hAnsi="Cambria" w:cs="Calibri"/>
        </w:rPr>
        <w:t xml:space="preserve">“Justifying the Holocaust in the school or Rabbi Zvi Yehuda Kuk," </w:t>
      </w:r>
      <w:r w:rsidRPr="00A31B6A">
        <w:rPr>
          <w:rFonts w:ascii="Cambria" w:hAnsi="Cambria" w:cs="Calibri"/>
          <w:i/>
          <w:iCs/>
        </w:rPr>
        <w:t>Democratic Culture</w:t>
      </w:r>
      <w:r w:rsidRPr="00A31B6A">
        <w:rPr>
          <w:rFonts w:ascii="Cambria" w:hAnsi="Cambria" w:cs="Calibri"/>
        </w:rPr>
        <w:t xml:space="preserve"> 6 (2002), pp. 165-209 </w:t>
      </w:r>
    </w:p>
    <w:p w14:paraId="6192702A" w14:textId="77777777" w:rsidR="00A47215" w:rsidRPr="00A31B6A" w:rsidRDefault="00A47215" w:rsidP="00A47215">
      <w:pPr>
        <w:widowControl w:val="0"/>
        <w:numPr>
          <w:ilvl w:val="0"/>
          <w:numId w:val="13"/>
        </w:numPr>
        <w:suppressAutoHyphens/>
        <w:autoSpaceDE w:val="0"/>
        <w:jc w:val="both"/>
      </w:pPr>
      <w:r w:rsidRPr="00A31B6A">
        <w:rPr>
          <w:rFonts w:ascii="Cambria" w:hAnsi="Cambria" w:cs="Calibri"/>
        </w:rPr>
        <w:t xml:space="preserve">"'Even if One Found a More Beautiful Woman': An Analysis of Grounds for Divorce in Rabbinic Literature (Hebrew)," </w:t>
      </w:r>
      <w:r w:rsidRPr="00A31B6A">
        <w:rPr>
          <w:rFonts w:ascii="Cambria" w:hAnsi="Cambria" w:cs="Calibri"/>
          <w:i/>
        </w:rPr>
        <w:t>Jewish Studies Internet Journal</w:t>
      </w:r>
      <w:r w:rsidRPr="00A31B6A">
        <w:rPr>
          <w:rFonts w:ascii="Cambria" w:hAnsi="Cambria" w:cs="Calibri"/>
        </w:rPr>
        <w:t xml:space="preserve"> 3 (2004), pp. 1-11</w:t>
      </w:r>
    </w:p>
    <w:p w14:paraId="49E5E8F4" w14:textId="77777777" w:rsidR="00A47215" w:rsidRPr="00A31B6A" w:rsidRDefault="00A47215" w:rsidP="00A47215">
      <w:pPr>
        <w:widowControl w:val="0"/>
        <w:numPr>
          <w:ilvl w:val="0"/>
          <w:numId w:val="13"/>
        </w:numPr>
        <w:suppressAutoHyphens/>
        <w:autoSpaceDE w:val="0"/>
        <w:jc w:val="both"/>
      </w:pPr>
      <w:r w:rsidRPr="00A31B6A">
        <w:rPr>
          <w:rFonts w:ascii="Cambria" w:hAnsi="Cambria" w:cs="Calibri"/>
        </w:rPr>
        <w:t xml:space="preserve">“Another Look at the Adulteress' Punishment in Ezekiel 16 and 23," </w:t>
      </w:r>
      <w:r w:rsidRPr="00A31B6A">
        <w:rPr>
          <w:rFonts w:ascii="Cambria" w:hAnsi="Cambria" w:cs="Calibri"/>
          <w:i/>
        </w:rPr>
        <w:t>Beit Mikra</w:t>
      </w:r>
      <w:r w:rsidRPr="00A31B6A">
        <w:rPr>
          <w:rFonts w:ascii="Cambria" w:hAnsi="Cambria" w:cs="Calibri"/>
        </w:rPr>
        <w:t xml:space="preserve"> 50 (2005), pp 163-193</w:t>
      </w:r>
    </w:p>
    <w:p w14:paraId="1426AF7C" w14:textId="77777777" w:rsidR="00A47215" w:rsidRPr="00A31B6A" w:rsidRDefault="00A47215" w:rsidP="00A47215">
      <w:pPr>
        <w:widowControl w:val="0"/>
        <w:numPr>
          <w:ilvl w:val="0"/>
          <w:numId w:val="13"/>
        </w:numPr>
        <w:suppressAutoHyphens/>
        <w:autoSpaceDE w:val="0"/>
        <w:jc w:val="both"/>
      </w:pPr>
      <w:r w:rsidRPr="00A31B6A">
        <w:rPr>
          <w:rFonts w:ascii="Cambria" w:hAnsi="Cambria" w:cs="Calibri"/>
        </w:rPr>
        <w:t xml:space="preserve">"'Tractate Kinui': A Forgotten Tannaitic Debate About Marriage, Freedom of Movement and Sexual Supervision (Hebrew)," </w:t>
      </w:r>
      <w:r w:rsidRPr="00A31B6A">
        <w:rPr>
          <w:rFonts w:ascii="Cambria" w:hAnsi="Cambria" w:cs="Calibri"/>
          <w:i/>
        </w:rPr>
        <w:t xml:space="preserve">Jewish Studies Internet Journal </w:t>
      </w:r>
      <w:r w:rsidRPr="00A31B6A">
        <w:rPr>
          <w:rFonts w:ascii="Cambria" w:hAnsi="Cambria" w:cs="Calibri"/>
        </w:rPr>
        <w:t>5 (2006), pp. 1-28</w:t>
      </w:r>
    </w:p>
    <w:p w14:paraId="2B26EF88" w14:textId="77777777" w:rsidR="00A47215" w:rsidRPr="00A31B6A" w:rsidRDefault="00A47215" w:rsidP="00A47215">
      <w:pPr>
        <w:widowControl w:val="0"/>
        <w:numPr>
          <w:ilvl w:val="0"/>
          <w:numId w:val="13"/>
        </w:numPr>
        <w:suppressAutoHyphens/>
        <w:autoSpaceDE w:val="0"/>
        <w:jc w:val="both"/>
      </w:pPr>
      <w:r w:rsidRPr="00A31B6A">
        <w:rPr>
          <w:rFonts w:ascii="Cambria" w:hAnsi="Cambria" w:cs="Calibri"/>
        </w:rPr>
        <w:t xml:space="preserve">“Mishna </w:t>
      </w:r>
      <w:r w:rsidRPr="00A31B6A">
        <w:rPr>
          <w:rFonts w:ascii="Cambria" w:hAnsi="Cambria" w:cs="Calibri"/>
          <w:i/>
        </w:rPr>
        <w:t>Sotah</w:t>
      </w:r>
      <w:r w:rsidRPr="00A31B6A">
        <w:rPr>
          <w:rFonts w:ascii="Cambria" w:hAnsi="Cambria" w:cs="Calibri"/>
        </w:rPr>
        <w:t xml:space="preserve"> Chapter 5 and the </w:t>
      </w:r>
      <w:r w:rsidRPr="00A31B6A">
        <w:rPr>
          <w:rFonts w:ascii="Cambria" w:hAnsi="Cambria" w:cs="Calibri"/>
          <w:i/>
        </w:rPr>
        <w:t>Midrash</w:t>
      </w:r>
      <w:r w:rsidRPr="00A31B6A">
        <w:rPr>
          <w:rFonts w:ascii="Cambria" w:hAnsi="Cambria" w:cs="Calibri"/>
        </w:rPr>
        <w:t xml:space="preserve"> of Rabbi Akiva," </w:t>
      </w:r>
      <w:r w:rsidRPr="00A31B6A">
        <w:rPr>
          <w:rFonts w:ascii="Cambria" w:hAnsi="Cambria" w:cs="Calibri"/>
          <w:i/>
        </w:rPr>
        <w:t>Tarbiz</w:t>
      </w:r>
      <w:r w:rsidRPr="00A31B6A">
        <w:rPr>
          <w:rFonts w:ascii="Cambria" w:hAnsi="Cambria" w:cs="Calibri"/>
        </w:rPr>
        <w:t xml:space="preserve"> 70 (2006), pp. 95-128</w:t>
      </w:r>
    </w:p>
    <w:p w14:paraId="0FBFF2D3" w14:textId="77777777" w:rsidR="00A47215" w:rsidRPr="00A31B6A" w:rsidRDefault="00A47215" w:rsidP="00A47215">
      <w:pPr>
        <w:widowControl w:val="0"/>
        <w:numPr>
          <w:ilvl w:val="0"/>
          <w:numId w:val="13"/>
        </w:numPr>
        <w:suppressAutoHyphens/>
        <w:autoSpaceDE w:val="0"/>
        <w:jc w:val="both"/>
      </w:pPr>
      <w:r w:rsidRPr="00A31B6A">
        <w:rPr>
          <w:rFonts w:ascii="Cambria" w:hAnsi="Cambria" w:cs="Calibri"/>
        </w:rPr>
        <w:t xml:space="preserve">“Temple of the Body: The List of Priestly Blemishes in Mishna </w:t>
      </w:r>
      <w:r w:rsidRPr="00A31B6A">
        <w:rPr>
          <w:rFonts w:ascii="Cambria" w:hAnsi="Cambria" w:cs="Calibri"/>
          <w:i/>
        </w:rPr>
        <w:t>Bekhorot</w:t>
      </w:r>
      <w:r w:rsidRPr="00A31B6A">
        <w:rPr>
          <w:rFonts w:ascii="Cambria" w:hAnsi="Cambria" w:cs="Calibri"/>
        </w:rPr>
        <w:t xml:space="preserve"> and the Place of the Temple in Tannaitic Discourse," </w:t>
      </w:r>
      <w:r w:rsidRPr="00A31B6A">
        <w:rPr>
          <w:rFonts w:ascii="Cambria" w:hAnsi="Cambria" w:cs="Calibri"/>
          <w:i/>
        </w:rPr>
        <w:t xml:space="preserve">Jewish Studies </w:t>
      </w:r>
      <w:r w:rsidRPr="00A31B6A">
        <w:rPr>
          <w:rFonts w:ascii="Cambria" w:hAnsi="Cambria" w:cs="Calibri"/>
          <w:iCs/>
        </w:rPr>
        <w:t>43 (2005-2006), pp. 49-87</w:t>
      </w:r>
    </w:p>
    <w:p w14:paraId="51D347E4" w14:textId="77777777" w:rsidR="00A47215" w:rsidRPr="00A31B6A" w:rsidRDefault="00A47215" w:rsidP="00A47215">
      <w:pPr>
        <w:widowControl w:val="0"/>
        <w:numPr>
          <w:ilvl w:val="0"/>
          <w:numId w:val="13"/>
        </w:numPr>
        <w:suppressAutoHyphens/>
        <w:autoSpaceDE w:val="0"/>
        <w:jc w:val="both"/>
        <w:rPr>
          <w:rFonts w:ascii="Cambria" w:hAnsi="Cambria" w:cs="Calibri"/>
        </w:rPr>
      </w:pPr>
      <w:r w:rsidRPr="00A31B6A">
        <w:rPr>
          <w:rFonts w:ascii="Cambria" w:hAnsi="Cambria" w:cs="Calibri"/>
          <w:iCs/>
        </w:rPr>
        <w:t xml:space="preserve">“The School of R. Ishmael and the Birth of </w:t>
      </w:r>
      <w:r w:rsidRPr="00A31B6A">
        <w:rPr>
          <w:rFonts w:ascii="Cambria" w:hAnsi="Cambria" w:cs="Calibri"/>
          <w:i/>
        </w:rPr>
        <w:t>Yetzer Hara</w:t>
      </w:r>
      <w:r w:rsidRPr="00A31B6A">
        <w:rPr>
          <w:rFonts w:ascii="Cambria" w:hAnsi="Cambria" w:cs="Calibri"/>
          <w:iCs/>
        </w:rPr>
        <w:t xml:space="preserve">”, </w:t>
      </w:r>
      <w:r w:rsidRPr="00A31B6A">
        <w:rPr>
          <w:rFonts w:ascii="Cambria" w:hAnsi="Cambria" w:cs="Calibri"/>
          <w:i/>
        </w:rPr>
        <w:t>Tarbiz</w:t>
      </w:r>
      <w:r w:rsidRPr="00A31B6A">
        <w:rPr>
          <w:rFonts w:ascii="Cambria" w:hAnsi="Cambria" w:cs="Calibri"/>
          <w:iCs/>
        </w:rPr>
        <w:t xml:space="preserve"> 75 (2006), pp. 1-39 </w:t>
      </w:r>
    </w:p>
    <w:p w14:paraId="3179DB5B" w14:textId="77777777" w:rsidR="00A47215" w:rsidRPr="00A31B6A" w:rsidRDefault="00A47215" w:rsidP="00A47215">
      <w:pPr>
        <w:widowControl w:val="0"/>
        <w:numPr>
          <w:ilvl w:val="0"/>
          <w:numId w:val="13"/>
        </w:numPr>
        <w:suppressAutoHyphens/>
        <w:autoSpaceDE w:val="0"/>
        <w:jc w:val="both"/>
      </w:pPr>
      <w:r w:rsidRPr="00A31B6A">
        <w:rPr>
          <w:rFonts w:ascii="Cambria" w:hAnsi="Cambria" w:cs="Calibri"/>
        </w:rPr>
        <w:t>"Blessings of Sight (</w:t>
      </w:r>
      <w:r w:rsidRPr="00A31B6A">
        <w:rPr>
          <w:rFonts w:ascii="Cambria" w:hAnsi="Cambria" w:cs="Calibri"/>
          <w:i/>
        </w:rPr>
        <w:t>Birkot haReiyya</w:t>
      </w:r>
      <w:r w:rsidRPr="00A31B6A">
        <w:rPr>
          <w:rFonts w:ascii="Cambria" w:hAnsi="Cambria" w:cs="Calibri"/>
        </w:rPr>
        <w:t xml:space="preserve">) and the Emergence of the Tannaitic Liturgical System," </w:t>
      </w:r>
      <w:r w:rsidRPr="00A31B6A">
        <w:rPr>
          <w:rFonts w:ascii="Cambria" w:hAnsi="Cambria" w:cs="Calibri"/>
          <w:i/>
          <w:iCs/>
        </w:rPr>
        <w:t xml:space="preserve">Jewish Studies Internet Journal </w:t>
      </w:r>
      <w:r w:rsidRPr="00A31B6A">
        <w:rPr>
          <w:rFonts w:ascii="Cambria" w:hAnsi="Cambria" w:cs="Calibri"/>
        </w:rPr>
        <w:t>7 (2008), pp. 1-29</w:t>
      </w:r>
    </w:p>
    <w:p w14:paraId="2AE1109F" w14:textId="77777777" w:rsidR="00A47215" w:rsidRPr="00A31B6A" w:rsidRDefault="00A47215" w:rsidP="00A47215">
      <w:pPr>
        <w:widowControl w:val="0"/>
        <w:numPr>
          <w:ilvl w:val="0"/>
          <w:numId w:val="13"/>
        </w:numPr>
        <w:suppressAutoHyphens/>
        <w:autoSpaceDE w:val="0"/>
        <w:jc w:val="both"/>
      </w:pPr>
      <w:r w:rsidRPr="00A31B6A">
        <w:rPr>
          <w:rFonts w:ascii="Cambria" w:hAnsi="Cambria" w:cs="Calibri"/>
        </w:rPr>
        <w:t>“</w:t>
      </w:r>
      <w:r w:rsidRPr="00A31B6A">
        <w:rPr>
          <w:rFonts w:ascii="Cambria" w:hAnsi="Cambria" w:cs="Calibri"/>
          <w:i/>
          <w:iCs/>
        </w:rPr>
        <w:t>Yetzer Hara</w:t>
      </w:r>
      <w:r w:rsidRPr="00A31B6A">
        <w:rPr>
          <w:rFonts w:ascii="Cambria" w:hAnsi="Cambria" w:cs="Calibri"/>
        </w:rPr>
        <w:t xml:space="preserve"> in Amoraic Literature: A Reevaluation” </w:t>
      </w:r>
      <w:r w:rsidRPr="00A31B6A">
        <w:rPr>
          <w:rFonts w:ascii="Cambria" w:hAnsi="Cambria" w:cs="Calibri"/>
          <w:i/>
          <w:iCs/>
        </w:rPr>
        <w:t xml:space="preserve">Tarbiz 77 </w:t>
      </w:r>
      <w:r w:rsidRPr="00A31B6A">
        <w:rPr>
          <w:rFonts w:ascii="Cambria" w:hAnsi="Cambria" w:cs="Calibri"/>
        </w:rPr>
        <w:t>(2007), pp. 71-107</w:t>
      </w:r>
    </w:p>
    <w:p w14:paraId="17476015" w14:textId="77777777" w:rsidR="00A47215" w:rsidRPr="00A31B6A" w:rsidRDefault="00A47215" w:rsidP="00A47215">
      <w:pPr>
        <w:widowControl w:val="0"/>
        <w:numPr>
          <w:ilvl w:val="0"/>
          <w:numId w:val="13"/>
        </w:numPr>
        <w:suppressAutoHyphens/>
        <w:autoSpaceDE w:val="0"/>
        <w:jc w:val="both"/>
      </w:pPr>
      <w:r w:rsidRPr="00A31B6A">
        <w:rPr>
          <w:rFonts w:ascii="Cambria" w:hAnsi="Cambria" w:cs="Calibri"/>
        </w:rPr>
        <w:t xml:space="preserve">"'You Shall Destroy all Places': A Tannaitic Polemic on the Destruction of Idolatry", </w:t>
      </w:r>
      <w:r w:rsidRPr="00A31B6A">
        <w:rPr>
          <w:rFonts w:ascii="Cambria" w:hAnsi="Cambria" w:cs="Calibri"/>
          <w:i/>
          <w:iCs/>
        </w:rPr>
        <w:t>Reshit</w:t>
      </w:r>
      <w:r w:rsidRPr="00A31B6A">
        <w:rPr>
          <w:rFonts w:ascii="Cambria" w:hAnsi="Cambria" w:cs="Calibri"/>
        </w:rPr>
        <w:t xml:space="preserve"> 1 (2009), pp. 91-115</w:t>
      </w:r>
    </w:p>
    <w:p w14:paraId="283DC193" w14:textId="77777777" w:rsidR="00A47215" w:rsidRPr="00A31B6A" w:rsidRDefault="00A47215" w:rsidP="00A47215">
      <w:pPr>
        <w:widowControl w:val="0"/>
        <w:numPr>
          <w:ilvl w:val="0"/>
          <w:numId w:val="13"/>
        </w:numPr>
        <w:suppressAutoHyphens/>
        <w:autoSpaceDE w:val="0"/>
        <w:jc w:val="both"/>
      </w:pPr>
      <w:r w:rsidRPr="00A31B6A">
        <w:rPr>
          <w:rFonts w:ascii="Cambria" w:hAnsi="Cambria" w:cs="Calibri"/>
        </w:rPr>
        <w:t xml:space="preserve">“Blessings as Mapping: Structure and Content in Mishnah Berakhot Chapter 9,” </w:t>
      </w:r>
      <w:r w:rsidRPr="00A31B6A">
        <w:rPr>
          <w:rFonts w:ascii="Cambria" w:hAnsi="Cambria" w:cs="Calibri"/>
          <w:i/>
          <w:iCs/>
        </w:rPr>
        <w:t>Hebrew Union College Annual</w:t>
      </w:r>
      <w:r w:rsidRPr="00A31B6A">
        <w:rPr>
          <w:rFonts w:ascii="Cambria" w:hAnsi="Cambria" w:cs="Calibri"/>
        </w:rPr>
        <w:t xml:space="preserve"> 78 (2009), Heb. pp. 26-46</w:t>
      </w:r>
    </w:p>
    <w:p w14:paraId="6437E3DD" w14:textId="77777777" w:rsidR="00A47215" w:rsidRPr="00A31B6A" w:rsidRDefault="00A47215" w:rsidP="00A47215">
      <w:pPr>
        <w:widowControl w:val="0"/>
        <w:numPr>
          <w:ilvl w:val="0"/>
          <w:numId w:val="13"/>
        </w:numPr>
        <w:suppressAutoHyphens/>
        <w:autoSpaceDE w:val="0"/>
        <w:jc w:val="both"/>
        <w:rPr>
          <w:rFonts w:ascii="Cambria" w:hAnsi="Cambria" w:cs="Calibri"/>
          <w:iCs/>
        </w:rPr>
      </w:pPr>
      <w:r w:rsidRPr="00A31B6A">
        <w:rPr>
          <w:rFonts w:ascii="Cambria" w:hAnsi="Cambria" w:cs="Calibri"/>
          <w:iCs/>
        </w:rPr>
        <w:t xml:space="preserve">"Male Jewels/Female Jewels: a New Look at the Religious Obligations of Women in Rabbinic Thought", </w:t>
      </w:r>
      <w:r w:rsidRPr="00A31B6A">
        <w:rPr>
          <w:rFonts w:ascii="Cambria" w:hAnsi="Cambria" w:cs="Calibri"/>
          <w:i/>
        </w:rPr>
        <w:t>Reshit</w:t>
      </w:r>
      <w:r w:rsidRPr="00A31B6A">
        <w:rPr>
          <w:rFonts w:ascii="Cambria" w:hAnsi="Cambria" w:cs="Calibri"/>
          <w:iCs/>
        </w:rPr>
        <w:t xml:space="preserve"> 2, pp. 55-79 (With Dror Yinon)</w:t>
      </w:r>
    </w:p>
    <w:p w14:paraId="4F2D8FB8" w14:textId="77777777" w:rsidR="00A47215" w:rsidRPr="00A31B6A" w:rsidRDefault="00A47215" w:rsidP="00A47215">
      <w:pPr>
        <w:widowControl w:val="0"/>
        <w:numPr>
          <w:ilvl w:val="0"/>
          <w:numId w:val="13"/>
        </w:numPr>
        <w:suppressAutoHyphens/>
        <w:autoSpaceDE w:val="0"/>
        <w:jc w:val="both"/>
        <w:rPr>
          <w:rFonts w:ascii="Cambria" w:hAnsi="Cambria" w:cs="Calibri"/>
          <w:iCs/>
        </w:rPr>
      </w:pPr>
      <w:r w:rsidRPr="00A31B6A">
        <w:rPr>
          <w:rFonts w:ascii="Cambria" w:hAnsi="Cambria" w:cs="Calibri"/>
        </w:rPr>
        <w:t xml:space="preserve">"The Protocol of the Court at Yavne? A new Reading of Tosefta Sanhedrin 7", </w:t>
      </w:r>
      <w:r w:rsidRPr="00A31B6A">
        <w:rPr>
          <w:rFonts w:ascii="Cambria" w:hAnsi="Cambria" w:cs="Calibri"/>
          <w:i/>
          <w:iCs/>
        </w:rPr>
        <w:t>Tarbiz</w:t>
      </w:r>
      <w:r w:rsidRPr="00A31B6A">
        <w:rPr>
          <w:rFonts w:ascii="Cambria" w:hAnsi="Cambria" w:cs="Calibri"/>
          <w:iCs/>
        </w:rPr>
        <w:t xml:space="preserve"> 78 (2009), pp. 447-477 </w:t>
      </w:r>
    </w:p>
    <w:p w14:paraId="21EF580B" w14:textId="77777777" w:rsidR="00A47215" w:rsidRPr="00A31B6A" w:rsidRDefault="00A47215" w:rsidP="00A47215">
      <w:pPr>
        <w:widowControl w:val="0"/>
        <w:numPr>
          <w:ilvl w:val="0"/>
          <w:numId w:val="13"/>
        </w:numPr>
        <w:tabs>
          <w:tab w:val="right" w:pos="735"/>
        </w:tabs>
        <w:suppressAutoHyphens/>
        <w:autoSpaceDE w:val="0"/>
        <w:jc w:val="both"/>
        <w:rPr>
          <w:rFonts w:ascii="Cambria" w:hAnsi="Cambria" w:cs="Calibri"/>
        </w:rPr>
      </w:pPr>
      <w:r w:rsidRPr="00A31B6A">
        <w:rPr>
          <w:rFonts w:ascii="Cambria" w:hAnsi="Cambria" w:cs="Calibri"/>
        </w:rPr>
        <w:t xml:space="preserve">"The </w:t>
      </w:r>
      <w:r w:rsidRPr="00A31B6A">
        <w:rPr>
          <w:rFonts w:ascii="Cambria" w:hAnsi="Cambria" w:cs="Calibri"/>
          <w:i/>
          <w:iCs/>
        </w:rPr>
        <w:t>Medir</w:t>
      </w:r>
      <w:r w:rsidRPr="00A31B6A">
        <w:rPr>
          <w:rFonts w:ascii="Cambria" w:hAnsi="Cambria" w:cs="Calibri"/>
        </w:rPr>
        <w:t xml:space="preserve"> and the </w:t>
      </w:r>
      <w:r w:rsidRPr="00A31B6A">
        <w:rPr>
          <w:rFonts w:ascii="Cambria" w:hAnsi="Cambria" w:cs="Calibri"/>
          <w:i/>
          <w:iCs/>
        </w:rPr>
        <w:t>Muderet</w:t>
      </w:r>
      <w:r w:rsidRPr="00A31B6A">
        <w:rPr>
          <w:rFonts w:ascii="Cambria" w:hAnsi="Cambria" w:cs="Calibri"/>
        </w:rPr>
        <w:t xml:space="preserve">: Mishna Ketubot 7 and Tannaitic Conceptions of Marriage", </w:t>
      </w:r>
      <w:r w:rsidRPr="00A31B6A">
        <w:rPr>
          <w:rFonts w:ascii="Cambria" w:hAnsi="Cambria" w:cs="Calibri"/>
          <w:i/>
          <w:iCs/>
        </w:rPr>
        <w:t>Dine Israel</w:t>
      </w:r>
      <w:r w:rsidRPr="00A31B6A">
        <w:rPr>
          <w:rFonts w:ascii="Cambria" w:hAnsi="Cambria" w:cs="Calibri"/>
        </w:rPr>
        <w:t xml:space="preserve"> 26 (2010), pp. 91ff.</w:t>
      </w:r>
    </w:p>
    <w:p w14:paraId="76115B6F" w14:textId="77777777" w:rsidR="00A47215" w:rsidRPr="00A31B6A" w:rsidRDefault="00A47215" w:rsidP="00A47215">
      <w:pPr>
        <w:widowControl w:val="0"/>
        <w:numPr>
          <w:ilvl w:val="0"/>
          <w:numId w:val="13"/>
        </w:numPr>
        <w:suppressAutoHyphens/>
        <w:autoSpaceDE w:val="0"/>
        <w:jc w:val="both"/>
        <w:rPr>
          <w:rFonts w:ascii="Cambria" w:hAnsi="Cambria" w:cs="Calibri"/>
        </w:rPr>
      </w:pPr>
      <w:r w:rsidRPr="00A31B6A">
        <w:rPr>
          <w:rFonts w:ascii="Cambria" w:hAnsi="Cambria" w:cs="Calibri"/>
        </w:rPr>
        <w:t xml:space="preserve">“Secularizing the Talmud: Assimilation and Nationalism in Jewish Studies,” </w:t>
      </w:r>
      <w:r w:rsidRPr="00A31B6A">
        <w:rPr>
          <w:rFonts w:ascii="Cambria" w:hAnsi="Cambria" w:cs="Calibri"/>
          <w:i/>
          <w:iCs/>
        </w:rPr>
        <w:t>Teuda 24</w:t>
      </w:r>
      <w:r w:rsidRPr="00A31B6A">
        <w:rPr>
          <w:rFonts w:ascii="Cambria" w:hAnsi="Cambria" w:cs="Calibri"/>
        </w:rPr>
        <w:t xml:space="preserve"> (2012), pp. 73-86.</w:t>
      </w:r>
    </w:p>
    <w:p w14:paraId="12EDAF6E" w14:textId="77777777" w:rsidR="00A47215" w:rsidRPr="00A31B6A" w:rsidRDefault="00A47215" w:rsidP="00456685">
      <w:pPr>
        <w:widowControl w:val="0"/>
        <w:numPr>
          <w:ilvl w:val="0"/>
          <w:numId w:val="13"/>
        </w:numPr>
        <w:suppressAutoHyphens/>
        <w:autoSpaceDE w:val="0"/>
        <w:jc w:val="both"/>
        <w:rPr>
          <w:rFonts w:ascii="Cambria" w:hAnsi="Cambria" w:cs="Calibri"/>
        </w:rPr>
      </w:pPr>
      <w:r w:rsidRPr="00A31B6A">
        <w:rPr>
          <w:rFonts w:ascii="Cambria" w:hAnsi="Cambria" w:cs="Calibri"/>
        </w:rPr>
        <w:t xml:space="preserve">“Terminology and its Discontents: towards a Hermeneutic Lexicon of Midrashic Terminology,” </w:t>
      </w:r>
      <w:r w:rsidRPr="00A31B6A">
        <w:rPr>
          <w:rFonts w:ascii="Cambria" w:hAnsi="Cambria" w:cs="Calibri"/>
          <w:i/>
          <w:iCs/>
        </w:rPr>
        <w:t xml:space="preserve">Jewish Studies </w:t>
      </w:r>
      <w:r w:rsidRPr="00A31B6A">
        <w:rPr>
          <w:rFonts w:ascii="Cambria" w:hAnsi="Cambria" w:cs="Calibri"/>
        </w:rPr>
        <w:t>48 (20</w:t>
      </w:r>
      <w:r w:rsidR="00456685" w:rsidRPr="00A31B6A">
        <w:rPr>
          <w:rFonts w:ascii="Cambria" w:hAnsi="Cambria" w:cs="Calibri"/>
        </w:rPr>
        <w:t>1</w:t>
      </w:r>
      <w:r w:rsidRPr="00A31B6A">
        <w:rPr>
          <w:rFonts w:ascii="Cambria" w:hAnsi="Cambria" w:cs="Calibri"/>
        </w:rPr>
        <w:t>2), pp. 71-91.</w:t>
      </w:r>
    </w:p>
    <w:p w14:paraId="436FDD69" w14:textId="77777777" w:rsidR="00A47215" w:rsidRPr="00A31B6A" w:rsidRDefault="00A47215" w:rsidP="00B13C26">
      <w:pPr>
        <w:widowControl w:val="0"/>
        <w:suppressAutoHyphens/>
        <w:autoSpaceDE w:val="0"/>
        <w:jc w:val="both"/>
      </w:pPr>
    </w:p>
    <w:p w14:paraId="358DE5CE" w14:textId="77777777" w:rsidR="005E2DB3" w:rsidRPr="00A31B6A" w:rsidRDefault="005E2DB3" w:rsidP="005E2DB3">
      <w:pPr>
        <w:widowControl w:val="0"/>
        <w:suppressAutoHyphens/>
        <w:autoSpaceDE w:val="0"/>
        <w:ind w:left="360"/>
        <w:jc w:val="both"/>
      </w:pPr>
    </w:p>
    <w:p w14:paraId="1FB5CF74" w14:textId="77777777" w:rsidR="005E2DB3" w:rsidRPr="00A31B6A" w:rsidRDefault="005E2DB3" w:rsidP="005E2DB3">
      <w:pPr>
        <w:widowControl w:val="0"/>
        <w:suppressAutoHyphens/>
        <w:autoSpaceDE w:val="0"/>
        <w:jc w:val="both"/>
        <w:rPr>
          <w:b/>
          <w:bCs/>
        </w:rPr>
      </w:pPr>
      <w:r w:rsidRPr="00A31B6A">
        <w:rPr>
          <w:b/>
          <w:bCs/>
        </w:rPr>
        <w:t>Review Essays</w:t>
      </w:r>
    </w:p>
    <w:p w14:paraId="1CE450C9" w14:textId="77777777" w:rsidR="005E2DB3" w:rsidRPr="00A31B6A" w:rsidRDefault="005E2DB3" w:rsidP="005E2DB3">
      <w:pPr>
        <w:widowControl w:val="0"/>
        <w:numPr>
          <w:ilvl w:val="0"/>
          <w:numId w:val="13"/>
        </w:numPr>
        <w:suppressAutoHyphens/>
        <w:autoSpaceDE w:val="0"/>
        <w:jc w:val="both"/>
      </w:pPr>
      <w:r w:rsidRPr="00A31B6A">
        <w:t xml:space="preserve">"Blood, Identity and Counter Discourse," Review of: Charlotte Fonrobert, </w:t>
      </w:r>
      <w:r w:rsidRPr="00A31B6A">
        <w:rPr>
          <w:i/>
        </w:rPr>
        <w:t>Menstrual Purity: Rabbinic and Christian Reconstructions of Biblical Gender</w:t>
      </w:r>
      <w:r w:rsidRPr="00A31B6A">
        <w:t xml:space="preserve"> (Stanford University Press: Stanford, 2000), </w:t>
      </w:r>
      <w:r w:rsidRPr="00A31B6A">
        <w:rPr>
          <w:i/>
        </w:rPr>
        <w:t>Prooftexts</w:t>
      </w:r>
      <w:r w:rsidRPr="00A31B6A">
        <w:t xml:space="preserve"> 23 (2003), pp. 210-228</w:t>
      </w:r>
      <w:r w:rsidR="008C6C7F" w:rsidRPr="00A31B6A">
        <w:t>.</w:t>
      </w:r>
    </w:p>
    <w:p w14:paraId="7DFBF8F8" w14:textId="77777777" w:rsidR="005E2DB3" w:rsidRPr="00A31B6A" w:rsidRDefault="005E2DB3" w:rsidP="005E2DB3">
      <w:pPr>
        <w:widowControl w:val="0"/>
        <w:numPr>
          <w:ilvl w:val="0"/>
          <w:numId w:val="13"/>
        </w:numPr>
        <w:suppressAutoHyphens/>
        <w:autoSpaceDE w:val="0"/>
        <w:jc w:val="both"/>
      </w:pPr>
      <w:r w:rsidRPr="00A31B6A">
        <w:t xml:space="preserve">Review Essay: "Joining the Club: Tannaitic Legal Midrash and Ancient Jewish Hermeneutics," </w:t>
      </w:r>
      <w:r w:rsidRPr="00A31B6A">
        <w:rPr>
          <w:i/>
        </w:rPr>
        <w:t>The Studia Philonica Annual</w:t>
      </w:r>
      <w:r w:rsidRPr="00A31B6A">
        <w:t xml:space="preserve"> XVII (2005)</w:t>
      </w:r>
      <w:r w:rsidR="008C6C7F" w:rsidRPr="00A31B6A">
        <w:t xml:space="preserve"> (???).</w:t>
      </w:r>
    </w:p>
    <w:p w14:paraId="468B4D03" w14:textId="77777777" w:rsidR="005E2DB3" w:rsidRPr="00A31B6A" w:rsidRDefault="005E2DB3" w:rsidP="005E2DB3">
      <w:pPr>
        <w:widowControl w:val="0"/>
        <w:numPr>
          <w:ilvl w:val="0"/>
          <w:numId w:val="13"/>
        </w:numPr>
        <w:suppressAutoHyphens/>
        <w:autoSpaceDE w:val="0"/>
        <w:jc w:val="both"/>
      </w:pPr>
      <w:r w:rsidRPr="00A31B6A">
        <w:t xml:space="preserve">"Misogyny and its Discontents," Review of: Judith Baskin, </w:t>
      </w:r>
      <w:r w:rsidRPr="00A31B6A">
        <w:rPr>
          <w:i/>
        </w:rPr>
        <w:t xml:space="preserve">Midrashic Women: </w:t>
      </w:r>
      <w:r w:rsidRPr="00A31B6A">
        <w:rPr>
          <w:i/>
        </w:rPr>
        <w:lastRenderedPageBreak/>
        <w:t>Formations of the Feminine in Rabbinic Literature</w:t>
      </w:r>
      <w:r w:rsidRPr="00A31B6A">
        <w:t xml:space="preserve"> (University Press of New England: Hanover 2002), </w:t>
      </w:r>
      <w:r w:rsidRPr="00A31B6A">
        <w:rPr>
          <w:i/>
        </w:rPr>
        <w:t>Prooftexts</w:t>
      </w:r>
      <w:r w:rsidRPr="00A31B6A">
        <w:t xml:space="preserve"> 25 (2005), pp. 198-208</w:t>
      </w:r>
      <w:r w:rsidR="008C6C7F" w:rsidRPr="00A31B6A">
        <w:t>.</w:t>
      </w:r>
    </w:p>
    <w:p w14:paraId="69163CEF" w14:textId="77777777" w:rsidR="005E2DB3" w:rsidRPr="00A31B6A" w:rsidRDefault="005E2DB3" w:rsidP="005E2DB3">
      <w:pPr>
        <w:widowControl w:val="0"/>
        <w:numPr>
          <w:ilvl w:val="0"/>
          <w:numId w:val="13"/>
        </w:numPr>
        <w:suppressAutoHyphens/>
        <w:autoSpaceDE w:val="0"/>
        <w:jc w:val="both"/>
      </w:pPr>
      <w:r w:rsidRPr="00A31B6A">
        <w:t xml:space="preserve">Review of: Daniel Boyarin, </w:t>
      </w:r>
      <w:r w:rsidRPr="00A31B6A">
        <w:rPr>
          <w:i/>
          <w:iCs/>
        </w:rPr>
        <w:t>Borderlines: The partition of Judeo-Christianity</w:t>
      </w:r>
      <w:r w:rsidRPr="00A31B6A">
        <w:t xml:space="preserve"> (University of Pennsylvania Press: Philadelphia, 2004), </w:t>
      </w:r>
      <w:r w:rsidRPr="00A31B6A">
        <w:rPr>
          <w:i/>
          <w:iCs/>
        </w:rPr>
        <w:t>Interpretation</w:t>
      </w:r>
      <w:r w:rsidRPr="00A31B6A">
        <w:t xml:space="preserve"> (April 2006), p. 222</w:t>
      </w:r>
      <w:r w:rsidR="008C6C7F" w:rsidRPr="00A31B6A">
        <w:t>.</w:t>
      </w:r>
    </w:p>
    <w:p w14:paraId="152C9CA8" w14:textId="77777777" w:rsidR="005E2DB3" w:rsidRPr="00A31B6A" w:rsidRDefault="005E2DB3" w:rsidP="005E2DB3">
      <w:pPr>
        <w:widowControl w:val="0"/>
        <w:numPr>
          <w:ilvl w:val="0"/>
          <w:numId w:val="13"/>
        </w:numPr>
        <w:suppressAutoHyphens/>
        <w:autoSpaceDE w:val="0"/>
        <w:jc w:val="both"/>
      </w:pPr>
      <w:r w:rsidRPr="00A31B6A">
        <w:t xml:space="preserve">Review of: J. Rubenstein (ed.), </w:t>
      </w:r>
      <w:r w:rsidRPr="00A31B6A">
        <w:rPr>
          <w:i/>
          <w:iCs/>
        </w:rPr>
        <w:t>Creation and Composition: the Contribution of the Bavli Redactors (Stammaim) to the Aggada</w:t>
      </w:r>
      <w:r w:rsidRPr="00A31B6A">
        <w:t xml:space="preserve"> (Johns Hopkins University Press: Baltimore, 2004), </w:t>
      </w:r>
      <w:r w:rsidRPr="00A31B6A">
        <w:rPr>
          <w:i/>
          <w:iCs/>
        </w:rPr>
        <w:t>Journal for the Study of Judaism</w:t>
      </w:r>
      <w:r w:rsidRPr="00A31B6A">
        <w:t xml:space="preserve"> 37 (2006), pp. 367-368</w:t>
      </w:r>
      <w:r w:rsidR="008C6C7F" w:rsidRPr="00A31B6A">
        <w:t>.</w:t>
      </w:r>
    </w:p>
    <w:p w14:paraId="6B8287DC" w14:textId="77777777" w:rsidR="005E2DB3" w:rsidRPr="00A31B6A" w:rsidRDefault="005E2DB3" w:rsidP="005E2DB3">
      <w:pPr>
        <w:widowControl w:val="0"/>
        <w:numPr>
          <w:ilvl w:val="0"/>
          <w:numId w:val="13"/>
        </w:numPr>
        <w:suppressAutoHyphens/>
        <w:autoSpaceDE w:val="0"/>
        <w:jc w:val="both"/>
      </w:pPr>
      <w:r w:rsidRPr="00A31B6A">
        <w:t xml:space="preserve">Review of: J. A. Brant et al (ed.), </w:t>
      </w:r>
      <w:r w:rsidRPr="00A31B6A">
        <w:rPr>
          <w:i/>
          <w:iCs/>
        </w:rPr>
        <w:t>Ancient Fiction: The Matrix of Early Christian and Jewish Narrative</w:t>
      </w:r>
      <w:r w:rsidRPr="00A31B6A">
        <w:t xml:space="preserve"> (Leiden: Brill, 2005), </w:t>
      </w:r>
      <w:r w:rsidRPr="00A31B6A">
        <w:rPr>
          <w:i/>
          <w:iCs/>
        </w:rPr>
        <w:t>Journal for the Study of Judaism</w:t>
      </w:r>
      <w:r w:rsidRPr="00A31B6A">
        <w:t xml:space="preserve"> 38 (2007), pp. 351-353</w:t>
      </w:r>
      <w:r w:rsidR="008C6C7F" w:rsidRPr="00A31B6A">
        <w:t>.</w:t>
      </w:r>
    </w:p>
    <w:p w14:paraId="09A2F0EC" w14:textId="77777777" w:rsidR="005E2DB3" w:rsidRPr="00A31B6A" w:rsidRDefault="005E2DB3" w:rsidP="005E2DB3">
      <w:pPr>
        <w:widowControl w:val="0"/>
        <w:numPr>
          <w:ilvl w:val="0"/>
          <w:numId w:val="13"/>
        </w:numPr>
        <w:suppressAutoHyphens/>
        <w:autoSpaceDE w:val="0"/>
        <w:jc w:val="both"/>
      </w:pPr>
      <w:r w:rsidRPr="00A31B6A">
        <w:t xml:space="preserve">Review of: R. Kalmin, </w:t>
      </w:r>
      <w:r w:rsidRPr="00A31B6A">
        <w:rPr>
          <w:i/>
          <w:iCs/>
        </w:rPr>
        <w:t>Jewish Babylonia: between Persia and Roman Palestine</w:t>
      </w:r>
      <w:r w:rsidRPr="00A31B6A">
        <w:t xml:space="preserve"> (Oxford: Oxford University Press 2006), </w:t>
      </w:r>
      <w:r w:rsidRPr="00A31B6A">
        <w:rPr>
          <w:i/>
          <w:iCs/>
        </w:rPr>
        <w:t>AJS Review</w:t>
      </w:r>
      <w:r w:rsidRPr="00A31B6A">
        <w:t xml:space="preserve"> (2008), </w:t>
      </w:r>
      <w:proofErr w:type="gramStart"/>
      <w:r w:rsidRPr="00A31B6A">
        <w:t>32 :</w:t>
      </w:r>
      <w:proofErr w:type="gramEnd"/>
      <w:r w:rsidRPr="00A31B6A">
        <w:t xml:space="preserve"> 414-417</w:t>
      </w:r>
      <w:r w:rsidR="008C6C7F" w:rsidRPr="00A31B6A">
        <w:t>.</w:t>
      </w:r>
    </w:p>
    <w:p w14:paraId="4B0133B9" w14:textId="77777777" w:rsidR="005E2DB3" w:rsidRPr="00A31B6A" w:rsidRDefault="005E2DB3" w:rsidP="005E2DB3">
      <w:pPr>
        <w:widowControl w:val="0"/>
        <w:numPr>
          <w:ilvl w:val="0"/>
          <w:numId w:val="13"/>
        </w:numPr>
        <w:suppressAutoHyphens/>
        <w:autoSpaceDE w:val="0"/>
        <w:jc w:val="both"/>
      </w:pPr>
      <w:r w:rsidRPr="00A31B6A">
        <w:t>Review of: G. Kessler, C</w:t>
      </w:r>
      <w:r w:rsidRPr="00A31B6A">
        <w:rPr>
          <w:i/>
          <w:iCs/>
        </w:rPr>
        <w:t>onceiving Israel: The Fetus in Rabbinic Narratives,</w:t>
      </w:r>
      <w:r w:rsidRPr="00A31B6A">
        <w:t xml:space="preserve"> (Philadelphia: Penn, 2009), </w:t>
      </w:r>
      <w:r w:rsidRPr="00A31B6A">
        <w:rPr>
          <w:i/>
          <w:iCs/>
        </w:rPr>
        <w:t xml:space="preserve">Journal of Jewish Studies </w:t>
      </w:r>
      <w:r w:rsidRPr="00A31B6A">
        <w:t>62 (2011): 168-170</w:t>
      </w:r>
      <w:r w:rsidR="008C6C7F" w:rsidRPr="00A31B6A">
        <w:t>.</w:t>
      </w:r>
    </w:p>
    <w:p w14:paraId="082A1D92" w14:textId="77777777" w:rsidR="005E2DB3" w:rsidRPr="00A31B6A" w:rsidRDefault="005E2DB3" w:rsidP="005E2DB3">
      <w:pPr>
        <w:widowControl w:val="0"/>
        <w:numPr>
          <w:ilvl w:val="0"/>
          <w:numId w:val="13"/>
        </w:numPr>
        <w:suppressAutoHyphens/>
        <w:autoSpaceDE w:val="0"/>
        <w:jc w:val="both"/>
      </w:pPr>
      <w:r w:rsidRPr="00A31B6A">
        <w:t xml:space="preserve">Review of: W. Loader, </w:t>
      </w:r>
      <w:r w:rsidRPr="00A31B6A">
        <w:rPr>
          <w:i/>
          <w:iCs/>
        </w:rPr>
        <w:t>The Pseudepigrapha on Sexuality</w:t>
      </w:r>
      <w:r w:rsidRPr="00A31B6A">
        <w:t xml:space="preserve">, (Grand Rapids: Eerdmans, 2011), </w:t>
      </w:r>
      <w:r w:rsidRPr="00A31B6A">
        <w:rPr>
          <w:i/>
          <w:iCs/>
        </w:rPr>
        <w:t xml:space="preserve">JSJ </w:t>
      </w:r>
      <w:r w:rsidRPr="00A31B6A">
        <w:t>(forthcoming)</w:t>
      </w:r>
      <w:r w:rsidR="008C6C7F" w:rsidRPr="00A31B6A">
        <w:t>.</w:t>
      </w:r>
    </w:p>
    <w:p w14:paraId="52BD29F4" w14:textId="77777777" w:rsidR="005E2DB3" w:rsidRPr="00A31B6A" w:rsidRDefault="005E2DB3" w:rsidP="005E2DB3">
      <w:pPr>
        <w:widowControl w:val="0"/>
        <w:numPr>
          <w:ilvl w:val="0"/>
          <w:numId w:val="13"/>
        </w:numPr>
        <w:suppressAutoHyphens/>
        <w:autoSpaceDE w:val="0"/>
        <w:jc w:val="both"/>
      </w:pPr>
      <w:r w:rsidRPr="00A31B6A">
        <w:t xml:space="preserve">Review of: H. Lapin, </w:t>
      </w:r>
      <w:r w:rsidRPr="00A31B6A">
        <w:rPr>
          <w:u w:val="single"/>
        </w:rPr>
        <w:t xml:space="preserve">Rabbis as Romans: </w:t>
      </w:r>
      <w:r w:rsidRPr="00A31B6A">
        <w:rPr>
          <w:i/>
          <w:iCs/>
          <w:u w:val="single"/>
        </w:rPr>
        <w:t>The Rabbinic Movement in Palestine, 100-400 CE</w:t>
      </w:r>
      <w:r w:rsidRPr="00A31B6A">
        <w:t>, Oxford 2012, the Marginalia Review of Books (</w:t>
      </w:r>
      <w:hyperlink r:id="rId6" w:history="1">
        <w:r w:rsidRPr="00A31B6A">
          <w:rPr>
            <w:rStyle w:val="Hyperlink"/>
          </w:rPr>
          <w:t>http://themarginaliareview.com/archives/3494</w:t>
        </w:r>
      </w:hyperlink>
      <w:r w:rsidRPr="00A31B6A">
        <w:t>)</w:t>
      </w:r>
      <w:r w:rsidR="008C6C7F" w:rsidRPr="00A31B6A">
        <w:t>.</w:t>
      </w:r>
    </w:p>
    <w:p w14:paraId="3DFF4D28" w14:textId="77777777" w:rsidR="004A5CE6" w:rsidRPr="00A31B6A" w:rsidRDefault="004A5CE6" w:rsidP="00A47215">
      <w:pPr>
        <w:spacing w:line="360" w:lineRule="auto"/>
        <w:jc w:val="both"/>
      </w:pPr>
    </w:p>
    <w:p w14:paraId="063FD75E" w14:textId="77777777" w:rsidR="007349CB" w:rsidRPr="00A31B6A" w:rsidRDefault="007349CB" w:rsidP="007349CB">
      <w:pPr>
        <w:rPr>
          <w:b/>
          <w:bCs/>
        </w:rPr>
      </w:pPr>
    </w:p>
    <w:p w14:paraId="5A35F0D6" w14:textId="77777777" w:rsidR="007349CB" w:rsidRPr="00A31B6A" w:rsidRDefault="007349CB" w:rsidP="007349CB">
      <w:pPr>
        <w:pBdr>
          <w:bottom w:val="single" w:sz="6" w:space="1" w:color="auto"/>
        </w:pBdr>
        <w:rPr>
          <w:b/>
          <w:bCs/>
        </w:rPr>
      </w:pPr>
      <w:r w:rsidRPr="00A31B6A">
        <w:rPr>
          <w:b/>
          <w:bCs/>
        </w:rPr>
        <w:t xml:space="preserve">OTHER PUBLICATIONS: </w:t>
      </w:r>
    </w:p>
    <w:p w14:paraId="62652AB7" w14:textId="77777777" w:rsidR="007349CB" w:rsidRPr="00A31B6A" w:rsidRDefault="007349CB" w:rsidP="007349CB">
      <w:pPr>
        <w:spacing w:line="360" w:lineRule="auto"/>
        <w:ind w:left="540" w:hanging="540"/>
        <w:rPr>
          <w:lang w:val="de-DE"/>
        </w:rPr>
      </w:pPr>
    </w:p>
    <w:p w14:paraId="5E249AAD" w14:textId="77777777" w:rsidR="00D25806" w:rsidRPr="00A31B6A" w:rsidRDefault="00D25806" w:rsidP="00D25806">
      <w:pPr>
        <w:widowControl w:val="0"/>
        <w:numPr>
          <w:ilvl w:val="0"/>
          <w:numId w:val="13"/>
        </w:numPr>
        <w:suppressAutoHyphens/>
        <w:autoSpaceDE w:val="0"/>
        <w:jc w:val="both"/>
        <w:rPr>
          <w:rFonts w:ascii="Cambria" w:hAnsi="Cambria" w:cs="Calibri"/>
        </w:rPr>
      </w:pPr>
      <w:r w:rsidRPr="00A31B6A">
        <w:rPr>
          <w:rFonts w:ascii="Cambria" w:hAnsi="Cambria" w:cs="Calibri"/>
        </w:rPr>
        <w:t xml:space="preserve">'Sotah', 'Tractate Sotah', P. Hyman and D. Ofer (eds.) </w:t>
      </w:r>
      <w:r w:rsidRPr="00A31B6A">
        <w:rPr>
          <w:rFonts w:ascii="Cambria" w:hAnsi="Cambria" w:cs="Calibri"/>
          <w:i/>
        </w:rPr>
        <w:t>Jewish Women: A Comprehensive Historical Encyclopedia</w:t>
      </w:r>
      <w:r w:rsidRPr="00A31B6A">
        <w:rPr>
          <w:rFonts w:ascii="Cambria" w:hAnsi="Cambria" w:cs="Calibri"/>
        </w:rPr>
        <w:t xml:space="preserve"> (Philadelphia: JPS), CD-ROM (2007).</w:t>
      </w:r>
    </w:p>
    <w:p w14:paraId="3D4EC3C7" w14:textId="77777777" w:rsidR="00D25806" w:rsidRPr="00A31B6A" w:rsidRDefault="00D25806" w:rsidP="00D25806">
      <w:pPr>
        <w:numPr>
          <w:ilvl w:val="0"/>
          <w:numId w:val="13"/>
        </w:numPr>
        <w:jc w:val="both"/>
        <w:rPr>
          <w:rFonts w:ascii="Cambria" w:hAnsi="Cambria"/>
        </w:rPr>
      </w:pPr>
      <w:r w:rsidRPr="00A31B6A">
        <w:rPr>
          <w:rFonts w:ascii="Cambria" w:hAnsi="Cambria"/>
        </w:rPr>
        <w:t xml:space="preserve"> “Gentiles Judaism Rabbinic Judaism” in: </w:t>
      </w:r>
      <w:r w:rsidRPr="00A31B6A">
        <w:rPr>
          <w:rFonts w:ascii="Cambria" w:hAnsi="Cambria"/>
          <w:u w:val="single"/>
        </w:rPr>
        <w:t xml:space="preserve">the Encyclopedia of the Bible and its </w:t>
      </w:r>
      <w:proofErr w:type="gramStart"/>
      <w:r w:rsidRPr="00A31B6A">
        <w:rPr>
          <w:rFonts w:ascii="Cambria" w:hAnsi="Cambria"/>
          <w:u w:val="single"/>
        </w:rPr>
        <w:t xml:space="preserve">Reception, </w:t>
      </w:r>
      <w:r w:rsidRPr="00A31B6A">
        <w:rPr>
          <w:rFonts w:ascii="Cambria" w:hAnsi="Cambria"/>
        </w:rPr>
        <w:t xml:space="preserve"> (</w:t>
      </w:r>
      <w:proofErr w:type="gramEnd"/>
      <w:r w:rsidRPr="00A31B6A">
        <w:rPr>
          <w:rFonts w:ascii="Cambria" w:hAnsi="Cambria"/>
        </w:rPr>
        <w:t xml:space="preserve">Berlin: de Greuter). </w:t>
      </w:r>
    </w:p>
    <w:p w14:paraId="11B97679" w14:textId="77777777" w:rsidR="00D25806" w:rsidRPr="00A31B6A" w:rsidRDefault="00D25806" w:rsidP="00D25806">
      <w:pPr>
        <w:numPr>
          <w:ilvl w:val="0"/>
          <w:numId w:val="13"/>
        </w:numPr>
        <w:jc w:val="both"/>
        <w:rPr>
          <w:rFonts w:ascii="Cambria" w:hAnsi="Cambria"/>
        </w:rPr>
      </w:pPr>
      <w:r w:rsidRPr="00A31B6A">
        <w:rPr>
          <w:rFonts w:ascii="Cambria" w:hAnsi="Cambria"/>
        </w:rPr>
        <w:t xml:space="preserve">“Mishnah" in: </w:t>
      </w:r>
      <w:r w:rsidRPr="00A31B6A">
        <w:rPr>
          <w:rFonts w:ascii="Cambria" w:hAnsi="Cambria"/>
          <w:u w:val="single"/>
        </w:rPr>
        <w:t xml:space="preserve">The [Oxford] Encyclopedia of the Bible and Law </w:t>
      </w:r>
      <w:r w:rsidRPr="00A31B6A">
        <w:rPr>
          <w:rFonts w:ascii="Cambria" w:hAnsi="Cambria"/>
        </w:rPr>
        <w:t>(associate editors Pamela Barmash, Charlotte E. Fonrobert, Clare Rothschild, Jeffrey Stackert, and John Witte; Oxford: Oxford University Press, 2013).</w:t>
      </w:r>
    </w:p>
    <w:p w14:paraId="1302B6E2" w14:textId="77777777" w:rsidR="001C67D9" w:rsidRPr="00A31B6A" w:rsidRDefault="00D25806" w:rsidP="00A47215">
      <w:pPr>
        <w:numPr>
          <w:ilvl w:val="0"/>
          <w:numId w:val="13"/>
        </w:numPr>
        <w:jc w:val="both"/>
        <w:rPr>
          <w:rFonts w:ascii="Cambria" w:hAnsi="Cambria"/>
        </w:rPr>
      </w:pPr>
      <w:r w:rsidRPr="00A31B6A">
        <w:rPr>
          <w:rFonts w:ascii="Cambria" w:hAnsi="Cambria"/>
        </w:rPr>
        <w:t>English Translation (with a short commentary) of Mishnah Sotah, part of The O</w:t>
      </w:r>
      <w:r w:rsidRPr="00A31B6A">
        <w:rPr>
          <w:rFonts w:ascii="Cambria" w:hAnsi="Cambria"/>
          <w:i/>
          <w:iCs/>
        </w:rPr>
        <w:t>xford Mishna: A New Annotated Translation of the Mishnah</w:t>
      </w:r>
      <w:r w:rsidRPr="00A31B6A">
        <w:rPr>
          <w:rFonts w:ascii="Cambria" w:hAnsi="Cambria"/>
        </w:rPr>
        <w:t xml:space="preserve"> (edited by Shaye Cohen and Hayim Lapin)</w:t>
      </w:r>
      <w:r w:rsidR="008C6C7F" w:rsidRPr="00A31B6A">
        <w:rPr>
          <w:rFonts w:ascii="Cambria" w:hAnsi="Cambria"/>
        </w:rPr>
        <w:t>.</w:t>
      </w:r>
      <w:r w:rsidRPr="00A31B6A">
        <w:rPr>
          <w:rFonts w:ascii="Cambria" w:hAnsi="Cambria"/>
        </w:rPr>
        <w:t xml:space="preserve"> </w:t>
      </w:r>
    </w:p>
    <w:p w14:paraId="6A2EB50B" w14:textId="77777777" w:rsidR="00BB0A86" w:rsidRPr="00A31B6A" w:rsidRDefault="007237D5" w:rsidP="007237D5">
      <w:pPr>
        <w:numPr>
          <w:ilvl w:val="0"/>
          <w:numId w:val="13"/>
        </w:numPr>
        <w:jc w:val="both"/>
        <w:rPr>
          <w:rFonts w:ascii="Cambria" w:hAnsi="Cambria"/>
          <w:rtl/>
        </w:rPr>
      </w:pPr>
      <w:r w:rsidRPr="00A31B6A">
        <w:rPr>
          <w:rFonts w:ascii="Cambria" w:hAnsi="Cambria"/>
        </w:rPr>
        <w:t>Administrating a public group on</w:t>
      </w:r>
      <w:r w:rsidR="00BB0A86" w:rsidRPr="00A31B6A">
        <w:rPr>
          <w:rFonts w:ascii="Cambria" w:hAnsi="Cambria"/>
        </w:rPr>
        <w:t xml:space="preserve"> Facebook on the "Daf </w:t>
      </w:r>
      <w:r w:rsidRPr="00A31B6A">
        <w:rPr>
          <w:rFonts w:ascii="Cambria" w:hAnsi="Cambria"/>
        </w:rPr>
        <w:t>Yomi" of the Bavli (</w:t>
      </w:r>
      <w:hyperlink r:id="rId7" w:history="1">
        <w:r w:rsidRPr="00A31B6A">
          <w:rPr>
            <w:rStyle w:val="Hyperlink"/>
            <w:rFonts w:ascii="Cambria" w:hAnsi="Cambria"/>
          </w:rPr>
          <w:t>https://www.facebook.com/groups/1778041112485689/</w:t>
        </w:r>
      </w:hyperlink>
      <w:r w:rsidRPr="00A31B6A">
        <w:rPr>
          <w:rFonts w:ascii="Cambria" w:hAnsi="Cambria"/>
        </w:rPr>
        <w:t xml:space="preserve"> </w:t>
      </w:r>
      <w:r w:rsidR="00BB0A86" w:rsidRPr="00A31B6A">
        <w:rPr>
          <w:rFonts w:ascii="Cambria" w:hAnsi="Cambria"/>
        </w:rPr>
        <w:t xml:space="preserve">). </w:t>
      </w:r>
    </w:p>
    <w:sectPr w:rsidR="00BB0A86" w:rsidRPr="00A31B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8EA123A"/>
    <w:lvl w:ilvl="0">
      <w:start w:val="1"/>
      <w:numFmt w:val="bullet"/>
      <w:lvlText w:val=""/>
      <w:lvlJc w:val="left"/>
      <w:pPr>
        <w:tabs>
          <w:tab w:val="num" w:pos="1492"/>
        </w:tabs>
        <w:ind w:left="1492" w:right="1492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3">
    <w:nsid w:val="0096160A"/>
    <w:multiLevelType w:val="hybridMultilevel"/>
    <w:tmpl w:val="3D48715C"/>
    <w:lvl w:ilvl="0" w:tplc="E27E91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BE6564"/>
    <w:multiLevelType w:val="hybridMultilevel"/>
    <w:tmpl w:val="F232EBDE"/>
    <w:lvl w:ilvl="0" w:tplc="F560E5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501DFC"/>
    <w:multiLevelType w:val="hybridMultilevel"/>
    <w:tmpl w:val="3A703AE0"/>
    <w:lvl w:ilvl="0" w:tplc="804C77E6">
      <w:start w:val="200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F70E8"/>
    <w:multiLevelType w:val="hybridMultilevel"/>
    <w:tmpl w:val="2E0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51E67"/>
    <w:multiLevelType w:val="hybridMultilevel"/>
    <w:tmpl w:val="E44A76E6"/>
    <w:lvl w:ilvl="0" w:tplc="BA725F00">
      <w:start w:val="3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52365"/>
    <w:multiLevelType w:val="hybridMultilevel"/>
    <w:tmpl w:val="57F6CBEC"/>
    <w:lvl w:ilvl="0" w:tplc="A18637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C0ACE"/>
    <w:multiLevelType w:val="hybridMultilevel"/>
    <w:tmpl w:val="6B109B6E"/>
    <w:name w:val="WW8Num12"/>
    <w:lvl w:ilvl="0" w:tplc="72DE222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73F9D"/>
    <w:multiLevelType w:val="hybridMultilevel"/>
    <w:tmpl w:val="E81AF4E2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D094B"/>
    <w:multiLevelType w:val="hybridMultilevel"/>
    <w:tmpl w:val="7EDC3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E1A3B"/>
    <w:multiLevelType w:val="hybridMultilevel"/>
    <w:tmpl w:val="F5348D10"/>
    <w:lvl w:ilvl="0" w:tplc="CBFE8A7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2C27F8"/>
    <w:multiLevelType w:val="hybridMultilevel"/>
    <w:tmpl w:val="8E1405C8"/>
    <w:lvl w:ilvl="0" w:tplc="885A74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8D0317"/>
    <w:multiLevelType w:val="hybridMultilevel"/>
    <w:tmpl w:val="BB4E5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C45935"/>
    <w:multiLevelType w:val="hybridMultilevel"/>
    <w:tmpl w:val="62BC2E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3536DA"/>
    <w:multiLevelType w:val="hybridMultilevel"/>
    <w:tmpl w:val="6B109B6E"/>
    <w:lvl w:ilvl="0" w:tplc="72DE222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D0AB7"/>
    <w:multiLevelType w:val="hybridMultilevel"/>
    <w:tmpl w:val="B04A9F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D0EA8"/>
    <w:multiLevelType w:val="hybridMultilevel"/>
    <w:tmpl w:val="4648854C"/>
    <w:lvl w:ilvl="0" w:tplc="B85089C8">
      <w:start w:val="2003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pStyle w:val="Heading5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025CD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20">
    <w:nsid w:val="54C97DC1"/>
    <w:multiLevelType w:val="hybridMultilevel"/>
    <w:tmpl w:val="4E5ED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F0452F"/>
    <w:multiLevelType w:val="hybridMultilevel"/>
    <w:tmpl w:val="8D5C8380"/>
    <w:lvl w:ilvl="0" w:tplc="6546C83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1E4672"/>
    <w:multiLevelType w:val="hybridMultilevel"/>
    <w:tmpl w:val="6B109B6E"/>
    <w:lvl w:ilvl="0" w:tplc="72DE222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B32519"/>
    <w:multiLevelType w:val="hybridMultilevel"/>
    <w:tmpl w:val="97120F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317021"/>
    <w:multiLevelType w:val="hybridMultilevel"/>
    <w:tmpl w:val="55F8924A"/>
    <w:lvl w:ilvl="0" w:tplc="0B3C4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9A3944"/>
    <w:multiLevelType w:val="hybridMultilevel"/>
    <w:tmpl w:val="406A8D02"/>
    <w:lvl w:ilvl="0" w:tplc="72DE222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287785"/>
    <w:multiLevelType w:val="hybridMultilevel"/>
    <w:tmpl w:val="406A8D02"/>
    <w:lvl w:ilvl="0" w:tplc="72DE222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25712"/>
    <w:multiLevelType w:val="hybridMultilevel"/>
    <w:tmpl w:val="AD341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462CDF"/>
    <w:multiLevelType w:val="hybridMultilevel"/>
    <w:tmpl w:val="A9E66CD0"/>
    <w:lvl w:ilvl="0" w:tplc="B9B4B3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D42259"/>
    <w:multiLevelType w:val="hybridMultilevel"/>
    <w:tmpl w:val="22A0B9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165C6C"/>
    <w:multiLevelType w:val="hybridMultilevel"/>
    <w:tmpl w:val="6B109B6E"/>
    <w:lvl w:ilvl="0" w:tplc="72DE222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E33001"/>
    <w:multiLevelType w:val="hybridMultilevel"/>
    <w:tmpl w:val="51BA9CAE"/>
    <w:lvl w:ilvl="0" w:tplc="F3BAB564">
      <w:start w:val="200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1"/>
  </w:num>
  <w:num w:numId="4">
    <w:abstractNumId w:val="15"/>
  </w:num>
  <w:num w:numId="5">
    <w:abstractNumId w:val="27"/>
  </w:num>
  <w:num w:numId="6">
    <w:abstractNumId w:val="20"/>
  </w:num>
  <w:num w:numId="7">
    <w:abstractNumId w:val="14"/>
  </w:num>
  <w:num w:numId="8">
    <w:abstractNumId w:val="17"/>
  </w:num>
  <w:num w:numId="9">
    <w:abstractNumId w:val="11"/>
  </w:num>
  <w:num w:numId="10">
    <w:abstractNumId w:val="13"/>
  </w:num>
  <w:num w:numId="11">
    <w:abstractNumId w:val="29"/>
  </w:num>
  <w:num w:numId="12">
    <w:abstractNumId w:val="8"/>
  </w:num>
  <w:num w:numId="13">
    <w:abstractNumId w:val="12"/>
  </w:num>
  <w:num w:numId="14">
    <w:abstractNumId w:val="4"/>
  </w:num>
  <w:num w:numId="15">
    <w:abstractNumId w:val="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1"/>
  </w:num>
  <w:num w:numId="19">
    <w:abstractNumId w:val="28"/>
  </w:num>
  <w:num w:numId="20">
    <w:abstractNumId w:val="24"/>
  </w:num>
  <w:num w:numId="21">
    <w:abstractNumId w:val="6"/>
  </w:num>
  <w:num w:numId="22">
    <w:abstractNumId w:val="7"/>
  </w:num>
  <w:num w:numId="23">
    <w:abstractNumId w:val="22"/>
  </w:num>
  <w:num w:numId="24">
    <w:abstractNumId w:val="1"/>
  </w:num>
  <w:num w:numId="25">
    <w:abstractNumId w:val="9"/>
  </w:num>
  <w:num w:numId="26">
    <w:abstractNumId w:val="16"/>
  </w:num>
  <w:num w:numId="27">
    <w:abstractNumId w:val="0"/>
  </w:num>
  <w:num w:numId="28">
    <w:abstractNumId w:val="2"/>
  </w:num>
  <w:num w:numId="29">
    <w:abstractNumId w:val="25"/>
  </w:num>
  <w:num w:numId="30">
    <w:abstractNumId w:val="30"/>
  </w:num>
  <w:num w:numId="31">
    <w:abstractNumId w:val="2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65"/>
    <w:rsid w:val="00005B0C"/>
    <w:rsid w:val="000162DC"/>
    <w:rsid w:val="000520CF"/>
    <w:rsid w:val="00067D18"/>
    <w:rsid w:val="000B7073"/>
    <w:rsid w:val="000D4897"/>
    <w:rsid w:val="000D5753"/>
    <w:rsid w:val="000F16CC"/>
    <w:rsid w:val="000F61A2"/>
    <w:rsid w:val="00141271"/>
    <w:rsid w:val="0016780D"/>
    <w:rsid w:val="00176B7B"/>
    <w:rsid w:val="0017729F"/>
    <w:rsid w:val="00182550"/>
    <w:rsid w:val="001847A8"/>
    <w:rsid w:val="00193BB5"/>
    <w:rsid w:val="001A5880"/>
    <w:rsid w:val="001B124D"/>
    <w:rsid w:val="001C67D9"/>
    <w:rsid w:val="001F3C9A"/>
    <w:rsid w:val="00214E82"/>
    <w:rsid w:val="00233D38"/>
    <w:rsid w:val="0027663A"/>
    <w:rsid w:val="002811EE"/>
    <w:rsid w:val="002B04F5"/>
    <w:rsid w:val="002B3E27"/>
    <w:rsid w:val="002D280D"/>
    <w:rsid w:val="002D2E13"/>
    <w:rsid w:val="002E40FC"/>
    <w:rsid w:val="00306DEA"/>
    <w:rsid w:val="00320F19"/>
    <w:rsid w:val="0032520C"/>
    <w:rsid w:val="0033261F"/>
    <w:rsid w:val="00334856"/>
    <w:rsid w:val="003367D7"/>
    <w:rsid w:val="003530BE"/>
    <w:rsid w:val="00382690"/>
    <w:rsid w:val="0039439B"/>
    <w:rsid w:val="003B1685"/>
    <w:rsid w:val="003B7C3F"/>
    <w:rsid w:val="003C66B1"/>
    <w:rsid w:val="003D1285"/>
    <w:rsid w:val="003E4F1E"/>
    <w:rsid w:val="00430518"/>
    <w:rsid w:val="00440367"/>
    <w:rsid w:val="00447FAA"/>
    <w:rsid w:val="00453E51"/>
    <w:rsid w:val="00454614"/>
    <w:rsid w:val="00456685"/>
    <w:rsid w:val="004615E1"/>
    <w:rsid w:val="00471141"/>
    <w:rsid w:val="0047176F"/>
    <w:rsid w:val="0048627B"/>
    <w:rsid w:val="004A168A"/>
    <w:rsid w:val="004A5CE6"/>
    <w:rsid w:val="004B721E"/>
    <w:rsid w:val="004C38C3"/>
    <w:rsid w:val="004C6CB1"/>
    <w:rsid w:val="004D60A5"/>
    <w:rsid w:val="004E201F"/>
    <w:rsid w:val="004E6DD5"/>
    <w:rsid w:val="004F0F63"/>
    <w:rsid w:val="004F3509"/>
    <w:rsid w:val="004F626A"/>
    <w:rsid w:val="00523A5A"/>
    <w:rsid w:val="00524C52"/>
    <w:rsid w:val="00546227"/>
    <w:rsid w:val="0055557D"/>
    <w:rsid w:val="0055621D"/>
    <w:rsid w:val="00563FF0"/>
    <w:rsid w:val="00573450"/>
    <w:rsid w:val="00582CDF"/>
    <w:rsid w:val="0058345B"/>
    <w:rsid w:val="005A28D5"/>
    <w:rsid w:val="005A550D"/>
    <w:rsid w:val="005E2DB3"/>
    <w:rsid w:val="005F20FF"/>
    <w:rsid w:val="005F39AF"/>
    <w:rsid w:val="005F70C3"/>
    <w:rsid w:val="0061064E"/>
    <w:rsid w:val="00624647"/>
    <w:rsid w:val="0066436C"/>
    <w:rsid w:val="00665E09"/>
    <w:rsid w:val="0066629E"/>
    <w:rsid w:val="006D519E"/>
    <w:rsid w:val="006E79D3"/>
    <w:rsid w:val="006F6DD1"/>
    <w:rsid w:val="00720F34"/>
    <w:rsid w:val="007237D5"/>
    <w:rsid w:val="007349CB"/>
    <w:rsid w:val="007417CF"/>
    <w:rsid w:val="00742C10"/>
    <w:rsid w:val="0074647A"/>
    <w:rsid w:val="00750AB8"/>
    <w:rsid w:val="00751EA0"/>
    <w:rsid w:val="007636AF"/>
    <w:rsid w:val="007769F9"/>
    <w:rsid w:val="007947FD"/>
    <w:rsid w:val="00796527"/>
    <w:rsid w:val="007A4725"/>
    <w:rsid w:val="007A6491"/>
    <w:rsid w:val="007D5F9B"/>
    <w:rsid w:val="007E557F"/>
    <w:rsid w:val="007F1043"/>
    <w:rsid w:val="00815A6C"/>
    <w:rsid w:val="008361BF"/>
    <w:rsid w:val="00876357"/>
    <w:rsid w:val="00892531"/>
    <w:rsid w:val="00896538"/>
    <w:rsid w:val="008977AF"/>
    <w:rsid w:val="008A1F00"/>
    <w:rsid w:val="008A3A25"/>
    <w:rsid w:val="008C6C7F"/>
    <w:rsid w:val="008E36B4"/>
    <w:rsid w:val="008E52F5"/>
    <w:rsid w:val="008F652D"/>
    <w:rsid w:val="00903BAB"/>
    <w:rsid w:val="00920758"/>
    <w:rsid w:val="00926B5B"/>
    <w:rsid w:val="009369C0"/>
    <w:rsid w:val="00974126"/>
    <w:rsid w:val="00991571"/>
    <w:rsid w:val="009A5397"/>
    <w:rsid w:val="009B0E11"/>
    <w:rsid w:val="009B32C7"/>
    <w:rsid w:val="009F418A"/>
    <w:rsid w:val="00A24DF8"/>
    <w:rsid w:val="00A31B6A"/>
    <w:rsid w:val="00A33203"/>
    <w:rsid w:val="00A34263"/>
    <w:rsid w:val="00A37A9D"/>
    <w:rsid w:val="00A44B7A"/>
    <w:rsid w:val="00A47215"/>
    <w:rsid w:val="00A536F3"/>
    <w:rsid w:val="00A63CE6"/>
    <w:rsid w:val="00A64238"/>
    <w:rsid w:val="00A7195D"/>
    <w:rsid w:val="00A83565"/>
    <w:rsid w:val="00AD3BFF"/>
    <w:rsid w:val="00B13C26"/>
    <w:rsid w:val="00B50B54"/>
    <w:rsid w:val="00B7348B"/>
    <w:rsid w:val="00B914A4"/>
    <w:rsid w:val="00BB07C9"/>
    <w:rsid w:val="00BB0A86"/>
    <w:rsid w:val="00BB311C"/>
    <w:rsid w:val="00BC3DF9"/>
    <w:rsid w:val="00BE316D"/>
    <w:rsid w:val="00BE559C"/>
    <w:rsid w:val="00BF7ACF"/>
    <w:rsid w:val="00C04AE7"/>
    <w:rsid w:val="00C111E8"/>
    <w:rsid w:val="00C30031"/>
    <w:rsid w:val="00C35322"/>
    <w:rsid w:val="00C3542F"/>
    <w:rsid w:val="00C36000"/>
    <w:rsid w:val="00C51066"/>
    <w:rsid w:val="00C54C37"/>
    <w:rsid w:val="00C63B98"/>
    <w:rsid w:val="00C65750"/>
    <w:rsid w:val="00C7473C"/>
    <w:rsid w:val="00C7782A"/>
    <w:rsid w:val="00C90D56"/>
    <w:rsid w:val="00CA17E4"/>
    <w:rsid w:val="00CB205A"/>
    <w:rsid w:val="00CB4F09"/>
    <w:rsid w:val="00CB7280"/>
    <w:rsid w:val="00CC096C"/>
    <w:rsid w:val="00CC31EB"/>
    <w:rsid w:val="00CD1C7B"/>
    <w:rsid w:val="00CD1DAD"/>
    <w:rsid w:val="00CF69CB"/>
    <w:rsid w:val="00D015E1"/>
    <w:rsid w:val="00D25806"/>
    <w:rsid w:val="00D33CC3"/>
    <w:rsid w:val="00D65F65"/>
    <w:rsid w:val="00D66D67"/>
    <w:rsid w:val="00D67094"/>
    <w:rsid w:val="00D71CBD"/>
    <w:rsid w:val="00D8613E"/>
    <w:rsid w:val="00DA1EFE"/>
    <w:rsid w:val="00DA3F8E"/>
    <w:rsid w:val="00DD44EA"/>
    <w:rsid w:val="00DD5D1A"/>
    <w:rsid w:val="00DF77AD"/>
    <w:rsid w:val="00E16B27"/>
    <w:rsid w:val="00E31FEE"/>
    <w:rsid w:val="00E34B91"/>
    <w:rsid w:val="00E42110"/>
    <w:rsid w:val="00E70573"/>
    <w:rsid w:val="00E84C92"/>
    <w:rsid w:val="00EA3C90"/>
    <w:rsid w:val="00EE7199"/>
    <w:rsid w:val="00F23E57"/>
    <w:rsid w:val="00F31BBC"/>
    <w:rsid w:val="00F51376"/>
    <w:rsid w:val="00F60B62"/>
    <w:rsid w:val="00F647FD"/>
    <w:rsid w:val="00F670E2"/>
    <w:rsid w:val="00F77A09"/>
    <w:rsid w:val="00F87942"/>
    <w:rsid w:val="00F95F51"/>
    <w:rsid w:val="00FA7292"/>
    <w:rsid w:val="00FB5C53"/>
    <w:rsid w:val="00FE467C"/>
    <w:rsid w:val="00FE61EA"/>
    <w:rsid w:val="00FF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739C77"/>
  <w15:docId w15:val="{1D340F93-F08C-4F31-B9B1-DC5280C4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E2DB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70573"/>
    <w:pPr>
      <w:widowControl w:val="0"/>
      <w:numPr>
        <w:ilvl w:val="4"/>
        <w:numId w:val="1"/>
      </w:numPr>
      <w:suppressAutoHyphens/>
      <w:autoSpaceDE w:val="0"/>
      <w:outlineLvl w:val="4"/>
    </w:pPr>
    <w:rPr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3565"/>
    <w:rPr>
      <w:color w:val="0000FF"/>
      <w:u w:val="single"/>
    </w:rPr>
  </w:style>
  <w:style w:type="paragraph" w:customStyle="1" w:styleId="1">
    <w:name w:val="פיסקת רשימה1"/>
    <w:basedOn w:val="Normal"/>
    <w:uiPriority w:val="34"/>
    <w:qFormat/>
    <w:rsid w:val="00DA3F8E"/>
    <w:pPr>
      <w:ind w:left="720"/>
    </w:pPr>
  </w:style>
  <w:style w:type="character" w:styleId="Strong">
    <w:name w:val="Strong"/>
    <w:qFormat/>
    <w:rsid w:val="007349CB"/>
    <w:rPr>
      <w:b/>
      <w:bCs/>
    </w:rPr>
  </w:style>
  <w:style w:type="character" w:styleId="Emphasis">
    <w:name w:val="Emphasis"/>
    <w:qFormat/>
    <w:rsid w:val="007349CB"/>
    <w:rPr>
      <w:i/>
      <w:iCs/>
    </w:rPr>
  </w:style>
  <w:style w:type="paragraph" w:styleId="CommentText">
    <w:name w:val="annotation text"/>
    <w:basedOn w:val="Normal"/>
    <w:link w:val="CommentTextChar"/>
    <w:rsid w:val="007349CB"/>
    <w:pPr>
      <w:spacing w:after="200"/>
    </w:pPr>
    <w:rPr>
      <w:rFonts w:ascii="Calibri" w:hAnsi="Calibri" w:cs="Arial"/>
      <w:sz w:val="20"/>
      <w:szCs w:val="20"/>
    </w:rPr>
  </w:style>
  <w:style w:type="character" w:customStyle="1" w:styleId="CommentTextChar">
    <w:name w:val="Comment Text Char"/>
    <w:link w:val="CommentText"/>
    <w:locked/>
    <w:rsid w:val="007349CB"/>
    <w:rPr>
      <w:rFonts w:ascii="Calibri" w:hAnsi="Calibri" w:cs="Arial"/>
      <w:lang w:val="en-US" w:eastAsia="en-US" w:bidi="he-IL"/>
    </w:rPr>
  </w:style>
  <w:style w:type="paragraph" w:customStyle="1" w:styleId="2">
    <w:name w:val="פיסקת רשימה2"/>
    <w:basedOn w:val="Normal"/>
    <w:qFormat/>
    <w:rsid w:val="007349CB"/>
    <w:pPr>
      <w:ind w:left="720"/>
      <w:contextualSpacing/>
    </w:pPr>
    <w:rPr>
      <w:rFonts w:ascii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rsid w:val="007A6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64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031"/>
    <w:pPr>
      <w:ind w:left="720"/>
    </w:pPr>
  </w:style>
  <w:style w:type="character" w:customStyle="1" w:styleId="Heading5Char">
    <w:name w:val="Heading 5 Char"/>
    <w:link w:val="Heading5"/>
    <w:rsid w:val="00E70573"/>
    <w:rPr>
      <w:sz w:val="24"/>
      <w:szCs w:val="24"/>
      <w:lang w:eastAsia="he-IL"/>
    </w:rPr>
  </w:style>
  <w:style w:type="character" w:customStyle="1" w:styleId="Heading2Char">
    <w:name w:val="Heading 2 Char"/>
    <w:link w:val="Heading2"/>
    <w:semiHidden/>
    <w:rsid w:val="005E2DB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exldetailsdisplayval">
    <w:name w:val="exldetailsdisplayval"/>
    <w:rsid w:val="00D25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themarginaliareview.com/archives/3494" TargetMode="External"/><Relationship Id="rId7" Type="http://schemas.openxmlformats.org/officeDocument/2006/relationships/hyperlink" Target="https://www.facebook.com/groups/1778041112485689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561F5C9-155A-1C42-8742-42481115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10</Pages>
  <Words>2736</Words>
  <Characters>15601</Characters>
  <Application>Microsoft Macintosh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Lebenslauf</vt:lpstr>
      <vt:lpstr>Lebenslauf</vt:lpstr>
    </vt:vector>
  </TitlesOfParts>
  <Company>אונברסיטה</Company>
  <LinksUpToDate>false</LinksUpToDate>
  <CharactersWithSpaces>18301</CharactersWithSpaces>
  <SharedDoc>false</SharedDoc>
  <HLinks>
    <vt:vector size="6" baseType="variant">
      <vt:variant>
        <vt:i4>720901</vt:i4>
      </vt:variant>
      <vt:variant>
        <vt:i4>0</vt:i4>
      </vt:variant>
      <vt:variant>
        <vt:i4>0</vt:i4>
      </vt:variant>
      <vt:variant>
        <vt:i4>5</vt:i4>
      </vt:variant>
      <vt:variant>
        <vt:lpwstr>http://themarginaliareview.com/archives/3494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כריסטוף</dc:creator>
  <cp:lastModifiedBy>Microsoft Office User</cp:lastModifiedBy>
  <cp:revision>9</cp:revision>
  <cp:lastPrinted>2015-03-10T09:15:00Z</cp:lastPrinted>
  <dcterms:created xsi:type="dcterms:W3CDTF">2016-08-11T10:01:00Z</dcterms:created>
  <dcterms:modified xsi:type="dcterms:W3CDTF">2017-07-16T08:24:00Z</dcterms:modified>
</cp:coreProperties>
</file>